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870266" w14:textId="24C0C9C7" w:rsidR="00E41866" w:rsidRPr="00E41866" w:rsidRDefault="00E41866" w:rsidP="00E41866">
      <w:pPr>
        <w:spacing w:after="160" w:line="276" w:lineRule="auto"/>
        <w:jc w:val="both"/>
        <w:rPr>
          <w:rFonts w:asciiTheme="minorHAnsi" w:eastAsiaTheme="minorHAnsi" w:hAnsiTheme="minorHAnsi" w:cstheme="minorBidi"/>
          <w:b/>
          <w:bCs/>
          <w:kern w:val="2"/>
          <w:sz w:val="28"/>
          <w:szCs w:val="28"/>
          <w:lang w:eastAsia="en-US"/>
          <w14:ligatures w14:val="standardContextual"/>
        </w:rPr>
      </w:pPr>
      <w:r w:rsidRPr="00E41866">
        <w:rPr>
          <w:rFonts w:asciiTheme="minorHAnsi" w:eastAsiaTheme="minorHAnsi" w:hAnsiTheme="minorHAnsi" w:cstheme="minorBidi"/>
          <w:b/>
          <w:bCs/>
          <w:kern w:val="2"/>
          <w:sz w:val="28"/>
          <w:szCs w:val="28"/>
          <w:lang w:eastAsia="en-US"/>
          <w14:ligatures w14:val="standardContextual"/>
        </w:rPr>
        <w:t>Effizienter Trittschallschutz für höchsten Wohnkomfort</w:t>
      </w:r>
    </w:p>
    <w:p w14:paraId="2573C3F2" w14:textId="371D250F" w:rsidR="00E41866" w:rsidRPr="00E41866" w:rsidRDefault="00E41866" w:rsidP="00E41866">
      <w:pPr>
        <w:spacing w:after="160" w:line="276" w:lineRule="auto"/>
        <w:jc w:val="both"/>
        <w:rPr>
          <w:rFonts w:asciiTheme="minorHAnsi" w:eastAsiaTheme="minorHAnsi" w:hAnsiTheme="minorHAnsi" w:cstheme="minorBidi"/>
          <w:b/>
          <w:bCs/>
          <w:kern w:val="2"/>
          <w:sz w:val="22"/>
          <w:szCs w:val="22"/>
          <w:lang w:eastAsia="en-US"/>
          <w14:ligatures w14:val="standardContextual"/>
        </w:rPr>
      </w:pPr>
      <w:r w:rsidRPr="00E41866">
        <w:rPr>
          <w:rFonts w:asciiTheme="minorHAnsi" w:eastAsiaTheme="minorHAnsi" w:hAnsiTheme="minorHAnsi" w:cstheme="minorBidi"/>
          <w:b/>
          <w:bCs/>
          <w:kern w:val="2"/>
          <w:sz w:val="22"/>
          <w:szCs w:val="22"/>
          <w:lang w:eastAsia="en-US"/>
          <w14:ligatures w14:val="standardContextual"/>
        </w:rPr>
        <w:t>Das Fuchs-Hybrid-System: Pionierleistung von Fuchs-Treppen</w:t>
      </w:r>
    </w:p>
    <w:p w14:paraId="6530D9ED" w14:textId="7423783A" w:rsidR="00E41866" w:rsidRPr="00E41866" w:rsidRDefault="00D9438D" w:rsidP="00E41866">
      <w:pPr>
        <w:spacing w:after="160" w:line="276" w:lineRule="auto"/>
        <w:jc w:val="both"/>
        <w:rPr>
          <w:rFonts w:asciiTheme="minorHAnsi" w:eastAsiaTheme="minorHAnsi" w:hAnsiTheme="minorHAnsi" w:cstheme="minorBidi"/>
          <w:i/>
          <w:iCs/>
          <w:kern w:val="2"/>
          <w:sz w:val="22"/>
          <w:szCs w:val="22"/>
          <w:lang w:eastAsia="en-US"/>
          <w14:ligatures w14:val="standardContextual"/>
        </w:rPr>
      </w:pPr>
      <w:r>
        <w:rPr>
          <w:rFonts w:asciiTheme="minorHAnsi" w:eastAsiaTheme="minorHAnsi" w:hAnsiTheme="minorHAnsi" w:cstheme="minorBidi"/>
          <w:b/>
          <w:bCs/>
          <w:noProof/>
          <w:kern w:val="2"/>
          <w:sz w:val="22"/>
          <w:szCs w:val="22"/>
          <w:lang w:eastAsia="en-US"/>
          <w14:ligatures w14:val="standardContextual"/>
        </w:rPr>
        <w:drawing>
          <wp:anchor distT="0" distB="0" distL="114300" distR="114300" simplePos="0" relativeHeight="251658240" behindDoc="1" locked="0" layoutInCell="1" allowOverlap="1" wp14:anchorId="1BB582D6" wp14:editId="151076E5">
            <wp:simplePos x="0" y="0"/>
            <wp:positionH relativeFrom="margin">
              <wp:posOffset>2975610</wp:posOffset>
            </wp:positionH>
            <wp:positionV relativeFrom="paragraph">
              <wp:posOffset>648335</wp:posOffset>
            </wp:positionV>
            <wp:extent cx="2709545" cy="3614420"/>
            <wp:effectExtent l="0" t="0" r="0" b="5080"/>
            <wp:wrapTight wrapText="bothSides">
              <wp:wrapPolygon edited="0">
                <wp:start x="0" y="0"/>
                <wp:lineTo x="0" y="21517"/>
                <wp:lineTo x="21413" y="21517"/>
                <wp:lineTo x="21413" y="0"/>
                <wp:lineTo x="0" y="0"/>
              </wp:wrapPolygon>
            </wp:wrapTight>
            <wp:docPr id="16433899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709545" cy="36144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41866" w:rsidRPr="00E41866">
        <w:rPr>
          <w:rFonts w:asciiTheme="minorHAnsi" w:eastAsiaTheme="minorHAnsi" w:hAnsiTheme="minorHAnsi" w:cstheme="minorBidi"/>
          <w:i/>
          <w:iCs/>
          <w:kern w:val="2"/>
          <w:sz w:val="22"/>
          <w:szCs w:val="22"/>
          <w:lang w:eastAsia="en-US"/>
          <w14:ligatures w14:val="standardContextual"/>
        </w:rPr>
        <w:t xml:space="preserve">Im modernen Eigenheimbau sind Treppen mit effizienter Trittschalldämmung entscheidend. Denn der Schallschutz hat einen erheblichen Einfluss auf den Wohnkomfort: Störende Geräusche, die durch die Trittbewegungen auf der Treppe entstehen, lassen sich durch geeignete Maßnahmen deutlich reduzieren. Im Leichtbaubereich, wo Konstruktionen in der Regel besonders schwingungsanfällig sind, ist ein zuverlässiger Trittschallschutz unverzichtbar. Die derzeit besten Dämmwerte erreicht das innovative Fuchs-Hybrid-System von Fuchs-Treppen. Mit dem patentierten System hat der Marktführer technologische Pionierarbeit geleistet und entwickelt darüber hinaus passgenaue Schalldämmteile für jedes Treppenprojekt.  </w:t>
      </w:r>
    </w:p>
    <w:p w14:paraId="1E255016" w14:textId="0D44DB97" w:rsidR="00E41866" w:rsidRPr="00E41866" w:rsidRDefault="00E41866" w:rsidP="00E41866">
      <w:pPr>
        <w:spacing w:after="160" w:line="276" w:lineRule="auto"/>
        <w:jc w:val="both"/>
        <w:rPr>
          <w:rFonts w:asciiTheme="minorHAnsi" w:eastAsiaTheme="minorHAnsi" w:hAnsiTheme="minorHAnsi" w:cstheme="minorBidi"/>
          <w:b/>
          <w:bCs/>
          <w:kern w:val="2"/>
          <w:sz w:val="22"/>
          <w:szCs w:val="22"/>
          <w:lang w:eastAsia="en-US"/>
          <w14:ligatures w14:val="standardContextual"/>
        </w:rPr>
      </w:pPr>
      <w:r w:rsidRPr="00E41866">
        <w:rPr>
          <w:rFonts w:asciiTheme="minorHAnsi" w:eastAsiaTheme="minorHAnsi" w:hAnsiTheme="minorHAnsi" w:cstheme="minorBidi"/>
          <w:b/>
          <w:bCs/>
          <w:kern w:val="2"/>
          <w:sz w:val="22"/>
          <w:szCs w:val="22"/>
          <w:lang w:eastAsia="en-US"/>
          <w14:ligatures w14:val="standardContextual"/>
        </w:rPr>
        <w:t>Innovativer Trittschallschutz</w:t>
      </w:r>
    </w:p>
    <w:p w14:paraId="187E208E" w14:textId="77777777" w:rsidR="00E41866" w:rsidRPr="00E41866" w:rsidRDefault="00E41866" w:rsidP="00E41866">
      <w:pPr>
        <w:spacing w:after="160" w:line="276" w:lineRule="auto"/>
        <w:jc w:val="both"/>
        <w:rPr>
          <w:rFonts w:asciiTheme="minorHAnsi" w:eastAsiaTheme="minorHAnsi" w:hAnsiTheme="minorHAnsi" w:cstheme="minorBidi"/>
          <w:kern w:val="2"/>
          <w:sz w:val="22"/>
          <w:szCs w:val="22"/>
          <w:lang w:eastAsia="en-US"/>
          <w14:ligatures w14:val="standardContextual"/>
        </w:rPr>
      </w:pPr>
      <w:r w:rsidRPr="00E41866">
        <w:rPr>
          <w:rFonts w:asciiTheme="minorHAnsi" w:eastAsiaTheme="minorHAnsi" w:hAnsiTheme="minorHAnsi" w:cstheme="minorBidi"/>
          <w:kern w:val="2"/>
          <w:sz w:val="22"/>
          <w:szCs w:val="22"/>
          <w:lang w:eastAsia="en-US"/>
          <w14:ligatures w14:val="standardContextual"/>
        </w:rPr>
        <w:t>Mit der Entwicklung des innovativen Fuchs-Hybrid-Systems hat Fuchs-Treppen neue Standards im Bereich der Trittschalldämmung für Leichtbautreppen gesetzt. Anders als herkömmliche Schallschutzlösungen kombiniert das Hybrid-System mehrere Komponenten und erzeugt so eine überlegene Dämmleistung. Dadurch können die Trittschallwerte, die im Leichtbau häufig eine besondere Herausforderung darstellen, effektiv gesenkt und der Wohnkomfort deutlich erhöht werden. Die hohe Qualität und Wirksamkeit des patentierten Verbundsystems wurde von einem unabhängigen Prüflabor zertifiziert: Derzeit bietet es den effektivsten Trittschallschutz am Markt.</w:t>
      </w:r>
    </w:p>
    <w:p w14:paraId="39B3A2C8" w14:textId="77777777" w:rsidR="00E41866" w:rsidRPr="00E41866" w:rsidRDefault="00E41866" w:rsidP="00E41866">
      <w:pPr>
        <w:spacing w:after="160" w:line="276" w:lineRule="auto"/>
        <w:jc w:val="both"/>
        <w:rPr>
          <w:rFonts w:asciiTheme="minorHAnsi" w:eastAsiaTheme="minorHAnsi" w:hAnsiTheme="minorHAnsi" w:cstheme="minorBidi"/>
          <w:b/>
          <w:bCs/>
          <w:kern w:val="2"/>
          <w:sz w:val="22"/>
          <w:szCs w:val="22"/>
          <w:lang w:eastAsia="en-US"/>
          <w14:ligatures w14:val="standardContextual"/>
        </w:rPr>
      </w:pPr>
      <w:r w:rsidRPr="00E41866">
        <w:rPr>
          <w:rFonts w:asciiTheme="minorHAnsi" w:eastAsiaTheme="minorHAnsi" w:hAnsiTheme="minorHAnsi" w:cstheme="minorBidi"/>
          <w:b/>
          <w:bCs/>
          <w:kern w:val="2"/>
          <w:sz w:val="22"/>
          <w:szCs w:val="22"/>
          <w:lang w:eastAsia="en-US"/>
          <w14:ligatures w14:val="standardContextual"/>
        </w:rPr>
        <w:t>Maßgeschneiderte Lösungen</w:t>
      </w:r>
    </w:p>
    <w:p w14:paraId="3B78992A" w14:textId="77777777" w:rsidR="00E41866" w:rsidRPr="00E41866" w:rsidRDefault="00E41866" w:rsidP="00E41866">
      <w:pPr>
        <w:spacing w:after="160" w:line="276" w:lineRule="auto"/>
        <w:jc w:val="both"/>
        <w:rPr>
          <w:rFonts w:asciiTheme="minorHAnsi" w:eastAsiaTheme="minorHAnsi" w:hAnsiTheme="minorHAnsi" w:cstheme="minorBidi"/>
          <w:kern w:val="2"/>
          <w:sz w:val="22"/>
          <w:szCs w:val="22"/>
          <w:lang w:eastAsia="en-US"/>
          <w14:ligatures w14:val="standardContextual"/>
        </w:rPr>
      </w:pPr>
      <w:r w:rsidRPr="00E41866">
        <w:rPr>
          <w:rFonts w:asciiTheme="minorHAnsi" w:eastAsiaTheme="minorHAnsi" w:hAnsiTheme="minorHAnsi" w:cstheme="minorBidi"/>
          <w:kern w:val="2"/>
          <w:sz w:val="22"/>
          <w:szCs w:val="22"/>
          <w:lang w:eastAsia="en-US"/>
          <w14:ligatures w14:val="standardContextual"/>
        </w:rPr>
        <w:t xml:space="preserve">Ein weiterer Vorteil des Fuchs-Hybrid-Systems liegt in seiner flexiblen Anpassungsfähigkeit. Fuchs-Treppen ist der weltweit einzige Treppenbauer, der die Trittschalldämmteile selbst in einer eigenen Produktionseinheit fertigt. Dadurch wird es möglich, die Schalldämmelemente für die Decken- und Wandauflagerpunkte exakt auf die Anforderungen der jeweiligen Treppen anzupassen und eine jeweils individuell zugeschnittene, optimale Lösung zu gewährleisten. Gerade in Eigenheimen mit speziellen architektonischen Anforderungen kann dies eine maßgebliche Verbesserung der Wohnqualität bedeuten. </w:t>
      </w:r>
    </w:p>
    <w:p w14:paraId="1C98B72D" w14:textId="77777777" w:rsidR="00E41866" w:rsidRPr="00E41866" w:rsidRDefault="00E41866" w:rsidP="00E41866">
      <w:pPr>
        <w:spacing w:after="160" w:line="276" w:lineRule="auto"/>
        <w:jc w:val="both"/>
        <w:rPr>
          <w:rFonts w:asciiTheme="minorHAnsi" w:eastAsiaTheme="minorHAnsi" w:hAnsiTheme="minorHAnsi" w:cstheme="minorBidi"/>
          <w:kern w:val="2"/>
          <w:sz w:val="22"/>
          <w:szCs w:val="22"/>
          <w:lang w:eastAsia="en-US"/>
          <w14:ligatures w14:val="standardContextual"/>
        </w:rPr>
      </w:pPr>
      <w:r w:rsidRPr="00E41866">
        <w:rPr>
          <w:rFonts w:asciiTheme="minorHAnsi" w:eastAsiaTheme="minorHAnsi" w:hAnsiTheme="minorHAnsi" w:cstheme="minorBidi"/>
          <w:kern w:val="2"/>
          <w:sz w:val="22"/>
          <w:szCs w:val="22"/>
          <w:lang w:eastAsia="en-US"/>
          <w14:ligatures w14:val="standardContextual"/>
        </w:rPr>
        <w:t>Zudem erlaubt die eigne Produktionslinie bei Fuchs-Treppen, Einzelanfertigungen und Prototypen in kurzer Zeit umzusetzen. Damit bietet das Unternehmen seinen Kunden die Möglichkeit, auf spezielle Schallschutzbedürfnisse einzugehen, und damit einen bedeutenden Mehrwert.</w:t>
      </w:r>
    </w:p>
    <w:p w14:paraId="6D6CC355" w14:textId="77777777" w:rsidR="00D9438D" w:rsidRDefault="00D9438D" w:rsidP="00E41866">
      <w:pPr>
        <w:spacing w:after="160" w:line="276" w:lineRule="auto"/>
        <w:jc w:val="both"/>
        <w:rPr>
          <w:rFonts w:asciiTheme="minorHAnsi" w:eastAsiaTheme="minorHAnsi" w:hAnsiTheme="minorHAnsi" w:cstheme="minorBidi"/>
          <w:b/>
          <w:bCs/>
          <w:kern w:val="2"/>
          <w:sz w:val="22"/>
          <w:szCs w:val="22"/>
          <w:lang w:eastAsia="en-US"/>
          <w14:ligatures w14:val="standardContextual"/>
        </w:rPr>
      </w:pPr>
    </w:p>
    <w:p w14:paraId="29B807CD" w14:textId="25BA0C0B" w:rsidR="00E41866" w:rsidRPr="00E41866" w:rsidRDefault="00E41866" w:rsidP="00E41866">
      <w:pPr>
        <w:spacing w:after="160" w:line="276" w:lineRule="auto"/>
        <w:jc w:val="both"/>
        <w:rPr>
          <w:rFonts w:asciiTheme="minorHAnsi" w:eastAsiaTheme="minorHAnsi" w:hAnsiTheme="minorHAnsi" w:cstheme="minorBidi"/>
          <w:b/>
          <w:bCs/>
          <w:kern w:val="2"/>
          <w:sz w:val="22"/>
          <w:szCs w:val="22"/>
          <w:lang w:eastAsia="en-US"/>
          <w14:ligatures w14:val="standardContextual"/>
        </w:rPr>
      </w:pPr>
      <w:r w:rsidRPr="00E41866">
        <w:rPr>
          <w:rFonts w:asciiTheme="minorHAnsi" w:eastAsiaTheme="minorHAnsi" w:hAnsiTheme="minorHAnsi" w:cstheme="minorBidi"/>
          <w:b/>
          <w:bCs/>
          <w:kern w:val="2"/>
          <w:sz w:val="22"/>
          <w:szCs w:val="22"/>
          <w:lang w:eastAsia="en-US"/>
          <w14:ligatures w14:val="standardContextual"/>
        </w:rPr>
        <w:lastRenderedPageBreak/>
        <w:t xml:space="preserve">Höchster Wohnkomfort </w:t>
      </w:r>
    </w:p>
    <w:p w14:paraId="140FFDC5" w14:textId="42A33A71" w:rsidR="00E41866" w:rsidRPr="00E41866" w:rsidRDefault="00D9438D" w:rsidP="00E41866">
      <w:pPr>
        <w:spacing w:after="160" w:line="276" w:lineRule="auto"/>
        <w:jc w:val="both"/>
        <w:rPr>
          <w:rFonts w:asciiTheme="minorHAnsi" w:eastAsiaTheme="minorHAnsi" w:hAnsiTheme="minorHAnsi" w:cstheme="minorBidi"/>
          <w:kern w:val="2"/>
          <w:sz w:val="22"/>
          <w:szCs w:val="22"/>
          <w:lang w:eastAsia="en-US"/>
          <w14:ligatures w14:val="standardContextual"/>
        </w:rPr>
      </w:pPr>
      <w:r>
        <w:rPr>
          <w:noProof/>
        </w:rPr>
        <mc:AlternateContent>
          <mc:Choice Requires="wps">
            <w:drawing>
              <wp:anchor distT="0" distB="0" distL="114300" distR="114300" simplePos="0" relativeHeight="251660288" behindDoc="0" locked="0" layoutInCell="1" allowOverlap="1" wp14:anchorId="430C2A9C" wp14:editId="588F15D7">
                <wp:simplePos x="0" y="0"/>
                <wp:positionH relativeFrom="column">
                  <wp:posOffset>3469628</wp:posOffset>
                </wp:positionH>
                <wp:positionV relativeFrom="paragraph">
                  <wp:posOffset>2948796</wp:posOffset>
                </wp:positionV>
                <wp:extent cx="1724660" cy="586105"/>
                <wp:effectExtent l="0" t="0" r="0" b="4445"/>
                <wp:wrapSquare wrapText="bothSides"/>
                <wp:docPr id="1747582931" name="Textfeld 1"/>
                <wp:cNvGraphicFramePr/>
                <a:graphic xmlns:a="http://schemas.openxmlformats.org/drawingml/2006/main">
                  <a:graphicData uri="http://schemas.microsoft.com/office/word/2010/wordprocessingShape">
                    <wps:wsp>
                      <wps:cNvSpPr txBox="1"/>
                      <wps:spPr>
                        <a:xfrm>
                          <a:off x="0" y="0"/>
                          <a:ext cx="1724660" cy="586105"/>
                        </a:xfrm>
                        <a:prstGeom prst="rect">
                          <a:avLst/>
                        </a:prstGeom>
                        <a:noFill/>
                        <a:ln w="6350">
                          <a:noFill/>
                        </a:ln>
                      </wps:spPr>
                      <wps:txbx>
                        <w:txbxContent>
                          <w:p w14:paraId="146DC570" w14:textId="77777777" w:rsidR="00D9438D" w:rsidRPr="00BE1327" w:rsidRDefault="00D9438D" w:rsidP="00D9438D">
                            <w:pPr>
                              <w:spacing w:line="276" w:lineRule="auto"/>
                              <w:ind w:right="140"/>
                              <w:rPr>
                                <w:rFonts w:ascii="Calibri" w:hAnsi="Calibri"/>
                                <w:bCs/>
                                <w:noProof/>
                              </w:rPr>
                            </w:pPr>
                            <w:r w:rsidRPr="00D9438D">
                              <w:rPr>
                                <w:rFonts w:ascii="Calibri" w:hAnsi="Calibri"/>
                                <w:bCs/>
                                <w:sz w:val="18"/>
                                <w:szCs w:val="18"/>
                              </w:rPr>
                              <w:t>Eigens entwickelte</w:t>
                            </w:r>
                            <w:r>
                              <w:rPr>
                                <w:rFonts w:ascii="Calibri" w:hAnsi="Calibri"/>
                                <w:bCs/>
                                <w:sz w:val="22"/>
                                <w:szCs w:val="22"/>
                              </w:rPr>
                              <w:t xml:space="preserve"> </w:t>
                            </w:r>
                            <w:r w:rsidRPr="00D9438D">
                              <w:rPr>
                                <w:rFonts w:ascii="Calibri" w:hAnsi="Calibri"/>
                                <w:bCs/>
                                <w:sz w:val="18"/>
                                <w:szCs w:val="18"/>
                              </w:rPr>
                              <w:t>Schalldämmelemente des Fuchs-Hybrid-Systems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0C2A9C" id="_x0000_t202" coordsize="21600,21600" o:spt="202" path="m,l,21600r21600,l21600,xe">
                <v:stroke joinstyle="miter"/>
                <v:path gradientshapeok="t" o:connecttype="rect"/>
              </v:shapetype>
              <v:shape id="Textfeld 1" o:spid="_x0000_s1026" type="#_x0000_t202" style="position:absolute;left:0;text-align:left;margin-left:273.2pt;margin-top:232.2pt;width:135.8pt;height:46.1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" filled="f" stroked="f" strokeweight=".5pt">
                <v:fill o:detectmouseclick="t"/>
                <v:textbox>
                  <w:txbxContent>
                    <w:p w14:paraId="146DC570" w14:textId="77777777" w:rsidR="00D9438D" w:rsidRPr="00BE1327" w:rsidRDefault="00D9438D" w:rsidP="00D9438D">
                      <w:pPr>
                        <w:spacing w:line="276" w:lineRule="auto"/>
                        <w:ind w:right="140"/>
                        <w:rPr>
                          <w:rFonts w:ascii="Calibri" w:hAnsi="Calibri"/>
                          <w:bCs/>
                          <w:noProof/>
                        </w:rPr>
                      </w:pPr>
                      <w:r w:rsidRPr="00D9438D">
                        <w:rPr>
                          <w:rFonts w:ascii="Calibri" w:hAnsi="Calibri"/>
                          <w:bCs/>
                          <w:sz w:val="18"/>
                          <w:szCs w:val="18"/>
                        </w:rPr>
                        <w:t>Eigens entwickelte</w:t>
                      </w:r>
                      <w:r>
                        <w:rPr>
                          <w:rFonts w:ascii="Calibri" w:hAnsi="Calibri"/>
                          <w:bCs/>
                          <w:sz w:val="22"/>
                          <w:szCs w:val="22"/>
                        </w:rPr>
                        <w:t xml:space="preserve"> </w:t>
                      </w:r>
                      <w:r w:rsidRPr="00D9438D">
                        <w:rPr>
                          <w:rFonts w:ascii="Calibri" w:hAnsi="Calibri"/>
                          <w:bCs/>
                          <w:sz w:val="18"/>
                          <w:szCs w:val="18"/>
                        </w:rPr>
                        <w:t>Schalldämmelemente des Fuchs-Hybrid-Systems</w:t>
                      </w:r>
                    </w:p>
                  </w:txbxContent>
                </v:textbox>
                <w10:wrap type="square"/>
              </v:shape>
            </w:pict>
          </mc:Fallback>
        </mc:AlternateContent>
      </w:r>
      <w:r w:rsidR="00E41866" w:rsidRPr="00E41866">
        <w:rPr>
          <w:rFonts w:asciiTheme="minorHAnsi" w:eastAsiaTheme="minorHAnsi" w:hAnsiTheme="minorHAnsi" w:cstheme="minorBidi"/>
          <w:kern w:val="2"/>
          <w:sz w:val="22"/>
          <w:szCs w:val="22"/>
          <w:lang w:eastAsia="en-US"/>
          <w14:ligatures w14:val="standardContextual"/>
        </w:rPr>
        <w:t xml:space="preserve">Fuchs-Treppen leistet mit dem Hybrid-System einen entscheidenden Beitrag zu einer langfristig gesteigerten Wohnqualität. Störende Geräusche werden effektiv reduziert, was ein ruhiges und angenehmes Wohnumfeld schafft. Für Bauherren mit hohen Ansprüchen an Komfort ist das Fuchs-Hybrid-System deshalb die ideale Lösung. Die Kombination aus innovativer Technik, maßgeschneiderter Fertigung und hoher Dämmleistung macht Fuchs-Treppen zum Marktführer und Pionier in Sachen Trittschallschutz. </w:t>
      </w:r>
    </w:p>
    <w:p w14:paraId="5AFB3D5C" w14:textId="1BA5CC81" w:rsidR="00D9438D" w:rsidRDefault="00D9438D" w:rsidP="00477265">
      <w:pPr>
        <w:spacing w:line="276" w:lineRule="auto"/>
        <w:ind w:right="140"/>
        <w:jc w:val="both"/>
        <w:rPr>
          <w:rFonts w:ascii="Calibri" w:eastAsia="MS Mincho" w:hAnsi="Calibri"/>
          <w:sz w:val="20"/>
          <w:szCs w:val="20"/>
        </w:rPr>
      </w:pPr>
      <w:r>
        <w:rPr>
          <w:rFonts w:ascii="Calibri" w:hAnsi="Calibri"/>
          <w:bCs/>
          <w:noProof/>
          <w:sz w:val="22"/>
          <w:szCs w:val="22"/>
        </w:rPr>
        <w:drawing>
          <wp:inline distT="0" distB="0" distL="0" distR="0" wp14:anchorId="68702800" wp14:editId="2CDC28A8">
            <wp:extent cx="3348939" cy="2234242"/>
            <wp:effectExtent l="0" t="0" r="4445" b="0"/>
            <wp:docPr id="192568879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67121" cy="2246372"/>
                    </a:xfrm>
                    <a:prstGeom prst="rect">
                      <a:avLst/>
                    </a:prstGeom>
                    <a:noFill/>
                    <a:ln>
                      <a:noFill/>
                    </a:ln>
                  </pic:spPr>
                </pic:pic>
              </a:graphicData>
            </a:graphic>
          </wp:inline>
        </w:drawing>
      </w:r>
    </w:p>
    <w:p w14:paraId="10DC165E" w14:textId="3DAEA911" w:rsidR="00D9438D" w:rsidRDefault="00D9438D" w:rsidP="00477265">
      <w:pPr>
        <w:spacing w:line="276" w:lineRule="auto"/>
        <w:ind w:right="140"/>
        <w:jc w:val="both"/>
        <w:rPr>
          <w:rFonts w:ascii="Calibri" w:eastAsia="MS Mincho" w:hAnsi="Calibri"/>
          <w:sz w:val="20"/>
          <w:szCs w:val="20"/>
        </w:rPr>
      </w:pPr>
    </w:p>
    <w:p w14:paraId="4C2CD559" w14:textId="6AB3BEAE" w:rsidR="00904EBB" w:rsidRPr="00D9438D" w:rsidRDefault="00284547" w:rsidP="00D9438D">
      <w:pPr>
        <w:spacing w:line="276" w:lineRule="auto"/>
        <w:ind w:right="140"/>
        <w:jc w:val="both"/>
        <w:rPr>
          <w:rFonts w:ascii="Calibri" w:hAnsi="Calibri"/>
          <w:bCs/>
          <w:sz w:val="22"/>
          <w:szCs w:val="22"/>
        </w:rPr>
      </w:pPr>
      <w:r w:rsidRPr="00284547">
        <w:rPr>
          <w:rFonts w:ascii="Calibri" w:eastAsia="MS Mincho" w:hAnsi="Calibri"/>
          <w:sz w:val="20"/>
          <w:szCs w:val="20"/>
        </w:rPr>
        <w:t xml:space="preserve">Fotos: Fuchs-Treppen, </w:t>
      </w:r>
      <w:hyperlink r:id="rId8" w:history="1">
        <w:r w:rsidRPr="00284547">
          <w:rPr>
            <w:rFonts w:ascii="Calibri" w:eastAsia="MS Mincho" w:hAnsi="Calibri"/>
            <w:color w:val="0000FF"/>
            <w:sz w:val="20"/>
            <w:szCs w:val="20"/>
            <w:u w:val="single"/>
          </w:rPr>
          <w:t>www.fuchs-treppen.de</w:t>
        </w:r>
      </w:hyperlink>
    </w:p>
    <w:p w14:paraId="0C09839C" w14:textId="77777777" w:rsidR="00477265" w:rsidRDefault="00477265" w:rsidP="00284547">
      <w:pPr>
        <w:spacing w:after="200" w:line="276" w:lineRule="auto"/>
        <w:jc w:val="both"/>
        <w:rPr>
          <w:rFonts w:ascii="Calibri" w:eastAsia="MS Mincho" w:hAnsi="Calibri"/>
          <w:b/>
          <w:bCs/>
          <w:sz w:val="20"/>
          <w:szCs w:val="20"/>
        </w:rPr>
      </w:pPr>
    </w:p>
    <w:p w14:paraId="705A01F2" w14:textId="77777777" w:rsidR="00D9438D" w:rsidRDefault="00D9438D" w:rsidP="00284547">
      <w:pPr>
        <w:spacing w:after="200" w:line="276" w:lineRule="auto"/>
        <w:jc w:val="both"/>
        <w:rPr>
          <w:rFonts w:ascii="Calibri" w:eastAsia="MS Mincho" w:hAnsi="Calibri"/>
          <w:b/>
          <w:bCs/>
          <w:sz w:val="20"/>
          <w:szCs w:val="20"/>
        </w:rPr>
      </w:pPr>
    </w:p>
    <w:p w14:paraId="0EBC92CA" w14:textId="1A09AACD" w:rsidR="00284547" w:rsidRPr="00284547" w:rsidRDefault="00284547" w:rsidP="00284547">
      <w:pPr>
        <w:spacing w:after="200" w:line="276" w:lineRule="auto"/>
        <w:jc w:val="both"/>
        <w:rPr>
          <w:rFonts w:ascii="Calibri" w:eastAsia="MS Mincho" w:hAnsi="Calibri"/>
          <w:b/>
          <w:bCs/>
          <w:sz w:val="20"/>
          <w:szCs w:val="20"/>
        </w:rPr>
      </w:pPr>
      <w:r w:rsidRPr="00284547">
        <w:rPr>
          <w:rFonts w:ascii="Calibri" w:eastAsia="MS Mincho" w:hAnsi="Calibri"/>
          <w:b/>
          <w:bCs/>
          <w:sz w:val="20"/>
          <w:szCs w:val="20"/>
        </w:rPr>
        <w:t>Fuchs-Treppen – Maßarbeit aus Deutschland</w:t>
      </w:r>
    </w:p>
    <w:p w14:paraId="7358076D" w14:textId="3C83ABA9" w:rsidR="00284547" w:rsidRPr="00284547" w:rsidRDefault="00284547" w:rsidP="00284547">
      <w:pPr>
        <w:spacing w:after="200" w:line="276" w:lineRule="auto"/>
        <w:jc w:val="both"/>
        <w:rPr>
          <w:rFonts w:ascii="Calibri" w:eastAsia="MS Mincho" w:hAnsi="Calibri"/>
          <w:sz w:val="20"/>
          <w:szCs w:val="20"/>
        </w:rPr>
      </w:pPr>
      <w:r w:rsidRPr="00284547">
        <w:rPr>
          <w:rFonts w:ascii="Calibri" w:eastAsia="MS Mincho" w:hAnsi="Calibri"/>
          <w:sz w:val="20"/>
          <w:szCs w:val="20"/>
        </w:rPr>
        <w:t xml:space="preserve">Individuelle Maßanfertigung in höchster Qualität und mit handwerklicher Präzision – dafür steht Fuchs-Treppen. Das süddeutsche Unternehmen fertigt klassische Harfen- und elegante Spindeltreppen, Ganzholz- und Stahlmodelle oder Materialkombination in vielen Varianten. Das Programm wird ergänzt durch eine große Palette an Geländern und Handläufen. Hinzu kommen Besonderheiten wie Multicolorstufen oder der patentierte </w:t>
      </w:r>
      <w:r w:rsidR="0012738B">
        <w:rPr>
          <w:rFonts w:ascii="Calibri" w:eastAsia="MS Mincho" w:hAnsi="Calibri"/>
          <w:sz w:val="20"/>
          <w:szCs w:val="20"/>
        </w:rPr>
        <w:t>Fuchs-Hybrid</w:t>
      </w:r>
      <w:r w:rsidRPr="00284547">
        <w:rPr>
          <w:rFonts w:ascii="Calibri" w:eastAsia="MS Mincho" w:hAnsi="Calibri"/>
          <w:sz w:val="20"/>
          <w:szCs w:val="20"/>
        </w:rPr>
        <w:t>-Trittschallschutz, der optional erhältlich ist. Maßgeschneiderte Treppen sind unabhängig von Form und Material besondere Schmuckstücke. Die Garantie dafür, dass sie präzise zu individuellen Vorlieben und den Besonderheiten des Raumes passen, bieten nur Treppen-Spezialisten wie Fuchs-Treppen, die Designwünsche im Einklang mit Bauvorschriften perfekt umsetzen können.</w:t>
      </w:r>
    </w:p>
    <w:p w14:paraId="1321DBB5" w14:textId="77777777" w:rsidR="00284547" w:rsidRPr="00284547" w:rsidRDefault="00284547" w:rsidP="00284547">
      <w:pPr>
        <w:spacing w:after="200" w:line="276" w:lineRule="auto"/>
        <w:jc w:val="both"/>
        <w:rPr>
          <w:rFonts w:ascii="Calibri" w:eastAsia="MS Mincho" w:hAnsi="Calibri"/>
          <w:sz w:val="20"/>
          <w:szCs w:val="20"/>
        </w:rPr>
      </w:pPr>
      <w:r w:rsidRPr="00284547">
        <w:rPr>
          <w:rFonts w:ascii="Calibri" w:eastAsia="MS Mincho" w:hAnsi="Calibri"/>
          <w:sz w:val="20"/>
          <w:szCs w:val="20"/>
        </w:rPr>
        <w:t>Fuchs-Treppen bietet das komplette Gewerk aus einer Hand, einschließlich kostenloser, deutschlandweiter Beratung. Heimische Produktion nach Maß und Montage durch fest beim Unternehmen angestellte Fachkräfte geben Sicherheit von der individuellen Erstellung des Aufmaßes über die präzise Fertigung bis hin zum passgenauen Einbau der Treppenanlage. Drei Produktionsstätten und 18 Verkaufsbüros stehen für eine flächendeckende Präsenz in ganz Deutschland.</w:t>
      </w:r>
    </w:p>
    <w:p w14:paraId="4DA72623" w14:textId="77777777" w:rsidR="00284547" w:rsidRPr="00284547" w:rsidRDefault="00284547" w:rsidP="00284547">
      <w:pPr>
        <w:spacing w:line="276" w:lineRule="auto"/>
        <w:ind w:right="140"/>
        <w:jc w:val="both"/>
        <w:rPr>
          <w:rFonts w:ascii="Calibri" w:hAnsi="Calibri"/>
          <w:sz w:val="20"/>
          <w:szCs w:val="20"/>
        </w:rPr>
      </w:pPr>
    </w:p>
    <w:p w14:paraId="206EE3B5" w14:textId="77777777" w:rsidR="00284547" w:rsidRPr="00284547" w:rsidRDefault="00284547" w:rsidP="00284547">
      <w:pPr>
        <w:spacing w:line="276" w:lineRule="auto"/>
        <w:ind w:right="140"/>
        <w:jc w:val="both"/>
        <w:rPr>
          <w:rFonts w:ascii="Calibri" w:hAnsi="Calibri"/>
          <w:sz w:val="20"/>
          <w:szCs w:val="20"/>
        </w:rPr>
      </w:pPr>
      <w:r w:rsidRPr="00284547">
        <w:rPr>
          <w:rFonts w:ascii="Calibri" w:hAnsi="Calibri"/>
          <w:sz w:val="20"/>
          <w:szCs w:val="20"/>
        </w:rPr>
        <w:t xml:space="preserve">Kontakt für die Redaktionen: </w:t>
      </w:r>
      <w:proofErr w:type="spellStart"/>
      <w:r w:rsidRPr="00284547">
        <w:rPr>
          <w:rFonts w:ascii="Calibri" w:hAnsi="Calibri"/>
          <w:sz w:val="20"/>
          <w:szCs w:val="20"/>
        </w:rPr>
        <w:t>GeSK</w:t>
      </w:r>
      <w:proofErr w:type="spellEnd"/>
      <w:r w:rsidRPr="00284547">
        <w:rPr>
          <w:rFonts w:ascii="Calibri" w:hAnsi="Calibri"/>
          <w:sz w:val="20"/>
          <w:szCs w:val="20"/>
        </w:rPr>
        <w:t>, Ziegelstraße 29, 10117 Berlin</w:t>
      </w:r>
    </w:p>
    <w:p w14:paraId="189CB086" w14:textId="65698D82" w:rsidR="00E275F6" w:rsidRPr="006F78DF" w:rsidRDefault="00284547" w:rsidP="00D948AC">
      <w:pPr>
        <w:spacing w:line="276" w:lineRule="auto"/>
        <w:ind w:right="140"/>
        <w:jc w:val="both"/>
        <w:rPr>
          <w:rFonts w:ascii="Calibri" w:hAnsi="Calibri"/>
          <w:sz w:val="20"/>
          <w:szCs w:val="20"/>
          <w:lang w:val="it-IT"/>
        </w:rPr>
      </w:pPr>
      <w:r w:rsidRPr="00284547">
        <w:rPr>
          <w:rFonts w:ascii="Calibri" w:hAnsi="Calibri"/>
          <w:sz w:val="20"/>
          <w:szCs w:val="20"/>
          <w:lang w:val="it-IT"/>
        </w:rPr>
        <w:t>Tel.: +49 (0)</w:t>
      </w:r>
      <w:r w:rsidRPr="00284547">
        <w:rPr>
          <w:rFonts w:ascii="Calibri" w:hAnsi="Calibri"/>
          <w:b/>
          <w:bCs/>
          <w:sz w:val="20"/>
          <w:szCs w:val="20"/>
          <w:lang w:val="it-IT"/>
        </w:rPr>
        <w:t xml:space="preserve"> </w:t>
      </w:r>
      <w:r w:rsidRPr="00284547">
        <w:rPr>
          <w:rFonts w:ascii="Calibri" w:hAnsi="Calibri"/>
          <w:sz w:val="20"/>
          <w:szCs w:val="20"/>
          <w:lang w:val="it-IT"/>
        </w:rPr>
        <w:t xml:space="preserve">30/ 217 50 460, Fax: +49 (0)30/217 50 461, </w:t>
      </w:r>
      <w:hyperlink r:id="rId9" w:history="1">
        <w:r w:rsidRPr="00284547">
          <w:rPr>
            <w:rFonts w:ascii="Calibri" w:hAnsi="Calibri"/>
            <w:color w:val="0000FF"/>
            <w:sz w:val="20"/>
            <w:szCs w:val="20"/>
            <w:u w:val="single"/>
            <w:lang w:val="it-IT"/>
          </w:rPr>
          <w:t>pr@gesk.berlin</w:t>
        </w:r>
      </w:hyperlink>
      <w:r w:rsidRPr="00284547">
        <w:rPr>
          <w:rFonts w:ascii="Calibri" w:hAnsi="Calibri"/>
          <w:sz w:val="20"/>
          <w:szCs w:val="20"/>
          <w:lang w:val="it-IT"/>
        </w:rPr>
        <w:t xml:space="preserve">, </w:t>
      </w:r>
      <w:hyperlink r:id="rId10" w:history="1">
        <w:r w:rsidRPr="00284547">
          <w:rPr>
            <w:rFonts w:ascii="Calibri" w:hAnsi="Calibri"/>
            <w:color w:val="0000FF"/>
            <w:sz w:val="20"/>
            <w:szCs w:val="20"/>
            <w:u w:val="single"/>
            <w:lang w:val="it-IT"/>
          </w:rPr>
          <w:t>www.gesk.berlin</w:t>
        </w:r>
      </w:hyperlink>
    </w:p>
    <w:sectPr w:rsidR="00E275F6" w:rsidRPr="006F78DF" w:rsidSect="00953CC6">
      <w:headerReference w:type="default" r:id="rId11"/>
      <w:pgSz w:w="11906" w:h="16838"/>
      <w:pgMar w:top="1418" w:right="1646" w:bottom="709" w:left="126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16E95A" w14:textId="77777777" w:rsidR="00594270" w:rsidRDefault="00594270">
      <w:r>
        <w:separator/>
      </w:r>
    </w:p>
  </w:endnote>
  <w:endnote w:type="continuationSeparator" w:id="0">
    <w:p w14:paraId="6C757D0F" w14:textId="77777777" w:rsidR="00594270" w:rsidRDefault="005942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etaCorr">
    <w:altName w:val="Arial Narrow"/>
    <w:charset w:val="00"/>
    <w:family w:val="auto"/>
    <w:pitch w:val="variable"/>
    <w:sig w:usb0="800000AF" w:usb1="40000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4A8F4F" w14:textId="77777777" w:rsidR="00594270" w:rsidRDefault="00594270">
      <w:r>
        <w:separator/>
      </w:r>
    </w:p>
  </w:footnote>
  <w:footnote w:type="continuationSeparator" w:id="0">
    <w:p w14:paraId="6B1DE76E" w14:textId="77777777" w:rsidR="00594270" w:rsidRDefault="0059427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98E2F3" w14:textId="77777777" w:rsidR="00BA55D3" w:rsidRDefault="00BA55D3" w:rsidP="004125C7">
    <w:pPr>
      <w:pStyle w:val="berschrift1"/>
      <w:rPr>
        <w:color w:val="4D4D4D"/>
        <w:sz w:val="28"/>
      </w:rPr>
    </w:pPr>
  </w:p>
  <w:p w14:paraId="0E4734AF" w14:textId="77777777" w:rsidR="00BA55D3" w:rsidRDefault="00BA55D3" w:rsidP="004125C7">
    <w:pPr>
      <w:pStyle w:val="berschrift1"/>
      <w:rPr>
        <w:color w:val="4D4D4D"/>
        <w:sz w:val="28"/>
      </w:rPr>
    </w:pPr>
  </w:p>
  <w:p w14:paraId="5CBCDE16" w14:textId="749F12EB" w:rsidR="00BA55D3" w:rsidRPr="00E577BB" w:rsidRDefault="00BA55D3" w:rsidP="00B5549F">
    <w:pPr>
      <w:pStyle w:val="berschrift1"/>
      <w:jc w:val="right"/>
    </w:pPr>
    <w:r>
      <w:rPr>
        <w:color w:val="4D4D4D"/>
        <w:sz w:val="28"/>
      </w:rPr>
      <w:t>Presse</w:t>
    </w:r>
    <w:r w:rsidRPr="00426852">
      <w:rPr>
        <w:color w:val="4D4D4D"/>
        <w:sz w:val="28"/>
      </w:rPr>
      <w:t>information</w:t>
    </w:r>
    <w:r w:rsidR="00B5549F">
      <w:rPr>
        <w:color w:val="4D4D4D"/>
        <w:sz w:val="28"/>
      </w:rPr>
      <w:t xml:space="preserve">                                                  </w:t>
    </w:r>
    <w:r w:rsidR="00B5549F">
      <w:rPr>
        <w:noProof/>
        <w:color w:val="4D4D4D"/>
        <w:sz w:val="28"/>
      </w:rPr>
      <w:drawing>
        <wp:inline distT="0" distB="0" distL="0" distR="0" wp14:anchorId="78F937AB" wp14:editId="2599173A">
          <wp:extent cx="1777848" cy="268873"/>
          <wp:effectExtent l="0" t="0" r="0" b="0"/>
          <wp:docPr id="18528912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4880" cy="274474"/>
                  </a:xfrm>
                  <a:prstGeom prst="rect">
                    <a:avLst/>
                  </a:prstGeom>
                  <a:noFill/>
                  <a:ln>
                    <a:noFill/>
                  </a:ln>
                </pic:spPr>
              </pic:pic>
            </a:graphicData>
          </a:graphic>
        </wp:inline>
      </w:drawing>
    </w:r>
  </w:p>
  <w:p w14:paraId="54A0DAE4" w14:textId="77777777" w:rsidR="00BA55D3" w:rsidRDefault="00BA55D3" w:rsidP="004125C7">
    <w:pPr>
      <w:pStyle w:val="Kopfzeile"/>
      <w:pBdr>
        <w:bottom w:val="single" w:sz="2" w:space="1" w:color="auto"/>
      </w:pBdr>
      <w:tabs>
        <w:tab w:val="clear" w:pos="4536"/>
        <w:tab w:val="clear" w:pos="9072"/>
        <w:tab w:val="center" w:pos="4535"/>
      </w:tabs>
    </w:pPr>
  </w:p>
  <w:p w14:paraId="39FA420F" w14:textId="77777777" w:rsidR="00BA55D3" w:rsidRDefault="00BA55D3">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125C7"/>
    <w:rsid w:val="00010A5A"/>
    <w:rsid w:val="000139D3"/>
    <w:rsid w:val="0001615E"/>
    <w:rsid w:val="0001662A"/>
    <w:rsid w:val="000231D5"/>
    <w:rsid w:val="00023DAA"/>
    <w:rsid w:val="000354D3"/>
    <w:rsid w:val="000420F9"/>
    <w:rsid w:val="00044B0E"/>
    <w:rsid w:val="00045255"/>
    <w:rsid w:val="00046296"/>
    <w:rsid w:val="00050432"/>
    <w:rsid w:val="00050CDF"/>
    <w:rsid w:val="00053EFD"/>
    <w:rsid w:val="00066254"/>
    <w:rsid w:val="000676DB"/>
    <w:rsid w:val="00073A96"/>
    <w:rsid w:val="00074604"/>
    <w:rsid w:val="0007461C"/>
    <w:rsid w:val="00074B05"/>
    <w:rsid w:val="000819EA"/>
    <w:rsid w:val="00087B6F"/>
    <w:rsid w:val="00090B42"/>
    <w:rsid w:val="00096EA5"/>
    <w:rsid w:val="000A13C7"/>
    <w:rsid w:val="000A272A"/>
    <w:rsid w:val="000A3D01"/>
    <w:rsid w:val="000B4978"/>
    <w:rsid w:val="000B5DAF"/>
    <w:rsid w:val="000B640F"/>
    <w:rsid w:val="000C06F6"/>
    <w:rsid w:val="000C3AEA"/>
    <w:rsid w:val="000C48A9"/>
    <w:rsid w:val="000D078B"/>
    <w:rsid w:val="000D139B"/>
    <w:rsid w:val="000E35F5"/>
    <w:rsid w:val="000F1D09"/>
    <w:rsid w:val="000F2FEB"/>
    <w:rsid w:val="001020C4"/>
    <w:rsid w:val="00104999"/>
    <w:rsid w:val="0010508C"/>
    <w:rsid w:val="00105B19"/>
    <w:rsid w:val="001128CA"/>
    <w:rsid w:val="001223F3"/>
    <w:rsid w:val="0012738B"/>
    <w:rsid w:val="00130759"/>
    <w:rsid w:val="00160901"/>
    <w:rsid w:val="00162426"/>
    <w:rsid w:val="00162614"/>
    <w:rsid w:val="00167916"/>
    <w:rsid w:val="00171D52"/>
    <w:rsid w:val="00172767"/>
    <w:rsid w:val="00177385"/>
    <w:rsid w:val="00183FF0"/>
    <w:rsid w:val="00196F36"/>
    <w:rsid w:val="0019763A"/>
    <w:rsid w:val="001B6248"/>
    <w:rsid w:val="001C15D4"/>
    <w:rsid w:val="001E1E22"/>
    <w:rsid w:val="001F64FB"/>
    <w:rsid w:val="0020146B"/>
    <w:rsid w:val="00203A49"/>
    <w:rsid w:val="00212690"/>
    <w:rsid w:val="002128D1"/>
    <w:rsid w:val="0021514A"/>
    <w:rsid w:val="0021521C"/>
    <w:rsid w:val="00224D27"/>
    <w:rsid w:val="00227218"/>
    <w:rsid w:val="00233131"/>
    <w:rsid w:val="002348A5"/>
    <w:rsid w:val="00234F02"/>
    <w:rsid w:val="002428A2"/>
    <w:rsid w:val="002511C9"/>
    <w:rsid w:val="00261B35"/>
    <w:rsid w:val="0026512C"/>
    <w:rsid w:val="00267A0B"/>
    <w:rsid w:val="00281E4E"/>
    <w:rsid w:val="00284547"/>
    <w:rsid w:val="00284726"/>
    <w:rsid w:val="00286AA2"/>
    <w:rsid w:val="00292AE8"/>
    <w:rsid w:val="002931F5"/>
    <w:rsid w:val="002A024A"/>
    <w:rsid w:val="002A4011"/>
    <w:rsid w:val="002A4971"/>
    <w:rsid w:val="002A4D18"/>
    <w:rsid w:val="002A6691"/>
    <w:rsid w:val="002B5D79"/>
    <w:rsid w:val="002C3E35"/>
    <w:rsid w:val="002C43D0"/>
    <w:rsid w:val="002C4749"/>
    <w:rsid w:val="002C559F"/>
    <w:rsid w:val="002D2EE6"/>
    <w:rsid w:val="002E1E9A"/>
    <w:rsid w:val="002E3649"/>
    <w:rsid w:val="00303405"/>
    <w:rsid w:val="00307602"/>
    <w:rsid w:val="00327985"/>
    <w:rsid w:val="003332CB"/>
    <w:rsid w:val="00336A9F"/>
    <w:rsid w:val="00341D2E"/>
    <w:rsid w:val="003457C5"/>
    <w:rsid w:val="00371F67"/>
    <w:rsid w:val="0037642E"/>
    <w:rsid w:val="00382D41"/>
    <w:rsid w:val="003840CC"/>
    <w:rsid w:val="00392B28"/>
    <w:rsid w:val="00395B32"/>
    <w:rsid w:val="00397228"/>
    <w:rsid w:val="003A2DAB"/>
    <w:rsid w:val="003A4D4D"/>
    <w:rsid w:val="003B53CC"/>
    <w:rsid w:val="003B6C62"/>
    <w:rsid w:val="003C0411"/>
    <w:rsid w:val="003D6B40"/>
    <w:rsid w:val="003E2355"/>
    <w:rsid w:val="003E2BF2"/>
    <w:rsid w:val="003E421D"/>
    <w:rsid w:val="003E717B"/>
    <w:rsid w:val="003E7296"/>
    <w:rsid w:val="00401722"/>
    <w:rsid w:val="004125C7"/>
    <w:rsid w:val="00423322"/>
    <w:rsid w:val="00427F08"/>
    <w:rsid w:val="00430903"/>
    <w:rsid w:val="004323EF"/>
    <w:rsid w:val="0043631C"/>
    <w:rsid w:val="00440FB1"/>
    <w:rsid w:val="004437E4"/>
    <w:rsid w:val="004441F8"/>
    <w:rsid w:val="00445501"/>
    <w:rsid w:val="00450708"/>
    <w:rsid w:val="00454833"/>
    <w:rsid w:val="00457431"/>
    <w:rsid w:val="00460B5A"/>
    <w:rsid w:val="0046668D"/>
    <w:rsid w:val="00467CFB"/>
    <w:rsid w:val="00474E43"/>
    <w:rsid w:val="00477265"/>
    <w:rsid w:val="004821C5"/>
    <w:rsid w:val="00484A30"/>
    <w:rsid w:val="00487AF3"/>
    <w:rsid w:val="004907E8"/>
    <w:rsid w:val="004A1D81"/>
    <w:rsid w:val="004A336C"/>
    <w:rsid w:val="004A3CFA"/>
    <w:rsid w:val="004B4D7D"/>
    <w:rsid w:val="004C173A"/>
    <w:rsid w:val="004C2F84"/>
    <w:rsid w:val="004C7936"/>
    <w:rsid w:val="004D01C0"/>
    <w:rsid w:val="004D5A46"/>
    <w:rsid w:val="004D5BDC"/>
    <w:rsid w:val="004E3681"/>
    <w:rsid w:val="004E45D3"/>
    <w:rsid w:val="004E5931"/>
    <w:rsid w:val="004E7106"/>
    <w:rsid w:val="004F2FB1"/>
    <w:rsid w:val="00501AD6"/>
    <w:rsid w:val="0050211F"/>
    <w:rsid w:val="00502FE8"/>
    <w:rsid w:val="00505CB0"/>
    <w:rsid w:val="00510546"/>
    <w:rsid w:val="00513DE1"/>
    <w:rsid w:val="00516A67"/>
    <w:rsid w:val="00523599"/>
    <w:rsid w:val="00530B11"/>
    <w:rsid w:val="00534401"/>
    <w:rsid w:val="005442A6"/>
    <w:rsid w:val="00545FD0"/>
    <w:rsid w:val="00550592"/>
    <w:rsid w:val="00552407"/>
    <w:rsid w:val="00553980"/>
    <w:rsid w:val="00554696"/>
    <w:rsid w:val="0056018E"/>
    <w:rsid w:val="005618EC"/>
    <w:rsid w:val="0056260D"/>
    <w:rsid w:val="00566A77"/>
    <w:rsid w:val="00570C8A"/>
    <w:rsid w:val="00573F7D"/>
    <w:rsid w:val="00581CCF"/>
    <w:rsid w:val="00582200"/>
    <w:rsid w:val="00582D49"/>
    <w:rsid w:val="005856C6"/>
    <w:rsid w:val="00587829"/>
    <w:rsid w:val="005901ED"/>
    <w:rsid w:val="00594270"/>
    <w:rsid w:val="005942BB"/>
    <w:rsid w:val="00594A72"/>
    <w:rsid w:val="005A08D3"/>
    <w:rsid w:val="005B0FC5"/>
    <w:rsid w:val="005B3170"/>
    <w:rsid w:val="005B6F25"/>
    <w:rsid w:val="005D3C77"/>
    <w:rsid w:val="005F13E8"/>
    <w:rsid w:val="005F4AF3"/>
    <w:rsid w:val="005F517F"/>
    <w:rsid w:val="005F7A0A"/>
    <w:rsid w:val="00601F1A"/>
    <w:rsid w:val="00607D3A"/>
    <w:rsid w:val="00615509"/>
    <w:rsid w:val="00630ADB"/>
    <w:rsid w:val="00631622"/>
    <w:rsid w:val="006429EC"/>
    <w:rsid w:val="006500F7"/>
    <w:rsid w:val="00650BBB"/>
    <w:rsid w:val="006526C2"/>
    <w:rsid w:val="00652FC0"/>
    <w:rsid w:val="006603EB"/>
    <w:rsid w:val="00662124"/>
    <w:rsid w:val="00672B22"/>
    <w:rsid w:val="006828B0"/>
    <w:rsid w:val="006940FB"/>
    <w:rsid w:val="00697C55"/>
    <w:rsid w:val="00697F9B"/>
    <w:rsid w:val="006A025E"/>
    <w:rsid w:val="006A62B0"/>
    <w:rsid w:val="006C5453"/>
    <w:rsid w:val="006D135A"/>
    <w:rsid w:val="006D5F96"/>
    <w:rsid w:val="006E08AD"/>
    <w:rsid w:val="006E5951"/>
    <w:rsid w:val="006E761D"/>
    <w:rsid w:val="006E79E9"/>
    <w:rsid w:val="006E7A07"/>
    <w:rsid w:val="006F14F0"/>
    <w:rsid w:val="006F1941"/>
    <w:rsid w:val="006F1A19"/>
    <w:rsid w:val="006F5A82"/>
    <w:rsid w:val="006F78DF"/>
    <w:rsid w:val="00701603"/>
    <w:rsid w:val="00705A3F"/>
    <w:rsid w:val="00716A58"/>
    <w:rsid w:val="00717467"/>
    <w:rsid w:val="00717608"/>
    <w:rsid w:val="00727A20"/>
    <w:rsid w:val="007330FE"/>
    <w:rsid w:val="00740252"/>
    <w:rsid w:val="00742704"/>
    <w:rsid w:val="007459F6"/>
    <w:rsid w:val="00746282"/>
    <w:rsid w:val="00751C7A"/>
    <w:rsid w:val="0077035E"/>
    <w:rsid w:val="00785316"/>
    <w:rsid w:val="0079034C"/>
    <w:rsid w:val="00791331"/>
    <w:rsid w:val="00793179"/>
    <w:rsid w:val="007A13BB"/>
    <w:rsid w:val="007A79B6"/>
    <w:rsid w:val="007B04A5"/>
    <w:rsid w:val="007B08E2"/>
    <w:rsid w:val="007B2A39"/>
    <w:rsid w:val="007B2AD9"/>
    <w:rsid w:val="007C108F"/>
    <w:rsid w:val="007C2CF5"/>
    <w:rsid w:val="007C7DF1"/>
    <w:rsid w:val="007D06AF"/>
    <w:rsid w:val="007D0762"/>
    <w:rsid w:val="007D314C"/>
    <w:rsid w:val="007E2A9B"/>
    <w:rsid w:val="007E31EB"/>
    <w:rsid w:val="007E4201"/>
    <w:rsid w:val="008150B4"/>
    <w:rsid w:val="008228BE"/>
    <w:rsid w:val="0083038D"/>
    <w:rsid w:val="00831D0C"/>
    <w:rsid w:val="008443D6"/>
    <w:rsid w:val="00847B14"/>
    <w:rsid w:val="00847E6E"/>
    <w:rsid w:val="00850803"/>
    <w:rsid w:val="00854065"/>
    <w:rsid w:val="00856475"/>
    <w:rsid w:val="00857B05"/>
    <w:rsid w:val="00861960"/>
    <w:rsid w:val="00862DCC"/>
    <w:rsid w:val="00862FCE"/>
    <w:rsid w:val="008640E9"/>
    <w:rsid w:val="008704B6"/>
    <w:rsid w:val="00870D42"/>
    <w:rsid w:val="0088343A"/>
    <w:rsid w:val="00894D7A"/>
    <w:rsid w:val="008A2E50"/>
    <w:rsid w:val="008A3C03"/>
    <w:rsid w:val="008A400F"/>
    <w:rsid w:val="008A71C9"/>
    <w:rsid w:val="008B1A0E"/>
    <w:rsid w:val="008B35BF"/>
    <w:rsid w:val="008C0F7F"/>
    <w:rsid w:val="008C3559"/>
    <w:rsid w:val="008C4728"/>
    <w:rsid w:val="008E3CA8"/>
    <w:rsid w:val="008E4FE2"/>
    <w:rsid w:val="008F39E3"/>
    <w:rsid w:val="008F5821"/>
    <w:rsid w:val="008F5E4C"/>
    <w:rsid w:val="008F724F"/>
    <w:rsid w:val="008F7BEE"/>
    <w:rsid w:val="00902A78"/>
    <w:rsid w:val="00904EBB"/>
    <w:rsid w:val="009079CA"/>
    <w:rsid w:val="00913D94"/>
    <w:rsid w:val="00914758"/>
    <w:rsid w:val="009153EA"/>
    <w:rsid w:val="0091544D"/>
    <w:rsid w:val="00916E0A"/>
    <w:rsid w:val="00934E2D"/>
    <w:rsid w:val="00936090"/>
    <w:rsid w:val="009520C5"/>
    <w:rsid w:val="00952425"/>
    <w:rsid w:val="00953CC6"/>
    <w:rsid w:val="00956BB2"/>
    <w:rsid w:val="00956BC9"/>
    <w:rsid w:val="00966E74"/>
    <w:rsid w:val="00966ED9"/>
    <w:rsid w:val="00970599"/>
    <w:rsid w:val="00971F1A"/>
    <w:rsid w:val="00977754"/>
    <w:rsid w:val="00977EA3"/>
    <w:rsid w:val="009843DC"/>
    <w:rsid w:val="00985CDF"/>
    <w:rsid w:val="009866A5"/>
    <w:rsid w:val="0098780E"/>
    <w:rsid w:val="009959B3"/>
    <w:rsid w:val="00995EE3"/>
    <w:rsid w:val="009A3F4B"/>
    <w:rsid w:val="009B2ACC"/>
    <w:rsid w:val="009B371F"/>
    <w:rsid w:val="009D1723"/>
    <w:rsid w:val="009D355D"/>
    <w:rsid w:val="009D3898"/>
    <w:rsid w:val="009E5114"/>
    <w:rsid w:val="009E67EB"/>
    <w:rsid w:val="009F2370"/>
    <w:rsid w:val="009F70E9"/>
    <w:rsid w:val="009F71E8"/>
    <w:rsid w:val="00A04F08"/>
    <w:rsid w:val="00A0779E"/>
    <w:rsid w:val="00A12510"/>
    <w:rsid w:val="00A12EBC"/>
    <w:rsid w:val="00A16623"/>
    <w:rsid w:val="00A34CE6"/>
    <w:rsid w:val="00A34EDA"/>
    <w:rsid w:val="00A35F8A"/>
    <w:rsid w:val="00A37D4C"/>
    <w:rsid w:val="00A509E3"/>
    <w:rsid w:val="00A5193B"/>
    <w:rsid w:val="00A541A1"/>
    <w:rsid w:val="00A56476"/>
    <w:rsid w:val="00A72904"/>
    <w:rsid w:val="00A73FD7"/>
    <w:rsid w:val="00A749A8"/>
    <w:rsid w:val="00A81E2A"/>
    <w:rsid w:val="00A85285"/>
    <w:rsid w:val="00A91D8C"/>
    <w:rsid w:val="00A9592B"/>
    <w:rsid w:val="00AA3B02"/>
    <w:rsid w:val="00AB10E6"/>
    <w:rsid w:val="00AC7692"/>
    <w:rsid w:val="00AC7E3A"/>
    <w:rsid w:val="00AD20F3"/>
    <w:rsid w:val="00AD212C"/>
    <w:rsid w:val="00AE419B"/>
    <w:rsid w:val="00AF743D"/>
    <w:rsid w:val="00B150A5"/>
    <w:rsid w:val="00B21B47"/>
    <w:rsid w:val="00B236B3"/>
    <w:rsid w:val="00B43068"/>
    <w:rsid w:val="00B433BA"/>
    <w:rsid w:val="00B510CB"/>
    <w:rsid w:val="00B53A25"/>
    <w:rsid w:val="00B5549F"/>
    <w:rsid w:val="00B61D0F"/>
    <w:rsid w:val="00B7201E"/>
    <w:rsid w:val="00B73F0A"/>
    <w:rsid w:val="00B84127"/>
    <w:rsid w:val="00B84D9E"/>
    <w:rsid w:val="00B927B1"/>
    <w:rsid w:val="00B95961"/>
    <w:rsid w:val="00B95A95"/>
    <w:rsid w:val="00B96E57"/>
    <w:rsid w:val="00BA1E25"/>
    <w:rsid w:val="00BA55D3"/>
    <w:rsid w:val="00BB0ADD"/>
    <w:rsid w:val="00BB5851"/>
    <w:rsid w:val="00BC26F7"/>
    <w:rsid w:val="00BC7249"/>
    <w:rsid w:val="00BD08BF"/>
    <w:rsid w:val="00BD16D7"/>
    <w:rsid w:val="00BD1800"/>
    <w:rsid w:val="00BD25B5"/>
    <w:rsid w:val="00BD6E90"/>
    <w:rsid w:val="00BF132B"/>
    <w:rsid w:val="00BF1DF9"/>
    <w:rsid w:val="00BF41CC"/>
    <w:rsid w:val="00BF6E06"/>
    <w:rsid w:val="00C062EB"/>
    <w:rsid w:val="00C0689F"/>
    <w:rsid w:val="00C242EE"/>
    <w:rsid w:val="00C30EA3"/>
    <w:rsid w:val="00C36E06"/>
    <w:rsid w:val="00C51E59"/>
    <w:rsid w:val="00C54901"/>
    <w:rsid w:val="00C634A0"/>
    <w:rsid w:val="00C71F3A"/>
    <w:rsid w:val="00C72BC9"/>
    <w:rsid w:val="00C72C3E"/>
    <w:rsid w:val="00C73E90"/>
    <w:rsid w:val="00C7785C"/>
    <w:rsid w:val="00C86629"/>
    <w:rsid w:val="00C92A7E"/>
    <w:rsid w:val="00C93A8F"/>
    <w:rsid w:val="00C95179"/>
    <w:rsid w:val="00C9519B"/>
    <w:rsid w:val="00CA2515"/>
    <w:rsid w:val="00CB71F1"/>
    <w:rsid w:val="00CC08D4"/>
    <w:rsid w:val="00CC4F16"/>
    <w:rsid w:val="00CC654D"/>
    <w:rsid w:val="00CC6680"/>
    <w:rsid w:val="00CD00E4"/>
    <w:rsid w:val="00CD21EF"/>
    <w:rsid w:val="00CE0B23"/>
    <w:rsid w:val="00CE5AB3"/>
    <w:rsid w:val="00CF0FF2"/>
    <w:rsid w:val="00CF48AB"/>
    <w:rsid w:val="00D0363E"/>
    <w:rsid w:val="00D06E1A"/>
    <w:rsid w:val="00D070AE"/>
    <w:rsid w:val="00D07195"/>
    <w:rsid w:val="00D20A66"/>
    <w:rsid w:val="00D25CBB"/>
    <w:rsid w:val="00D3473C"/>
    <w:rsid w:val="00D41BEC"/>
    <w:rsid w:val="00D47236"/>
    <w:rsid w:val="00D54BEC"/>
    <w:rsid w:val="00D572BF"/>
    <w:rsid w:val="00D573F5"/>
    <w:rsid w:val="00D62B36"/>
    <w:rsid w:val="00D648E9"/>
    <w:rsid w:val="00D666CC"/>
    <w:rsid w:val="00D77FC6"/>
    <w:rsid w:val="00D915C6"/>
    <w:rsid w:val="00D91C37"/>
    <w:rsid w:val="00D9438D"/>
    <w:rsid w:val="00D948AC"/>
    <w:rsid w:val="00DA3053"/>
    <w:rsid w:val="00DA703C"/>
    <w:rsid w:val="00DB1A23"/>
    <w:rsid w:val="00DB6ABE"/>
    <w:rsid w:val="00DB7D1F"/>
    <w:rsid w:val="00DC0AAF"/>
    <w:rsid w:val="00DC0BCE"/>
    <w:rsid w:val="00DC0C7E"/>
    <w:rsid w:val="00DC6716"/>
    <w:rsid w:val="00DD4BBD"/>
    <w:rsid w:val="00DE03BA"/>
    <w:rsid w:val="00DE51A2"/>
    <w:rsid w:val="00DE627C"/>
    <w:rsid w:val="00DF1443"/>
    <w:rsid w:val="00E005FA"/>
    <w:rsid w:val="00E02E32"/>
    <w:rsid w:val="00E0739F"/>
    <w:rsid w:val="00E15886"/>
    <w:rsid w:val="00E15F46"/>
    <w:rsid w:val="00E275F6"/>
    <w:rsid w:val="00E41866"/>
    <w:rsid w:val="00E43C6F"/>
    <w:rsid w:val="00E45A84"/>
    <w:rsid w:val="00E577BB"/>
    <w:rsid w:val="00E60B5A"/>
    <w:rsid w:val="00E631BD"/>
    <w:rsid w:val="00E66807"/>
    <w:rsid w:val="00E6680F"/>
    <w:rsid w:val="00E70BC5"/>
    <w:rsid w:val="00E914D0"/>
    <w:rsid w:val="00E9387E"/>
    <w:rsid w:val="00E94495"/>
    <w:rsid w:val="00EC2704"/>
    <w:rsid w:val="00EC3716"/>
    <w:rsid w:val="00EC5A46"/>
    <w:rsid w:val="00ED293F"/>
    <w:rsid w:val="00ED4271"/>
    <w:rsid w:val="00ED4417"/>
    <w:rsid w:val="00ED4BC5"/>
    <w:rsid w:val="00EE51D2"/>
    <w:rsid w:val="00EE5EEA"/>
    <w:rsid w:val="00EF1681"/>
    <w:rsid w:val="00EF63E6"/>
    <w:rsid w:val="00F153FB"/>
    <w:rsid w:val="00F1643F"/>
    <w:rsid w:val="00F47083"/>
    <w:rsid w:val="00F47FDA"/>
    <w:rsid w:val="00F51570"/>
    <w:rsid w:val="00F542BD"/>
    <w:rsid w:val="00F545B9"/>
    <w:rsid w:val="00F55AFD"/>
    <w:rsid w:val="00F560D0"/>
    <w:rsid w:val="00F607CD"/>
    <w:rsid w:val="00F63573"/>
    <w:rsid w:val="00F73A2D"/>
    <w:rsid w:val="00F773BF"/>
    <w:rsid w:val="00F81ED6"/>
    <w:rsid w:val="00F87470"/>
    <w:rsid w:val="00F90121"/>
    <w:rsid w:val="00F969B3"/>
    <w:rsid w:val="00FA50ED"/>
    <w:rsid w:val="00FB49DC"/>
    <w:rsid w:val="00FB605A"/>
    <w:rsid w:val="00FB7244"/>
    <w:rsid w:val="00FC06B4"/>
    <w:rsid w:val="00FD1CF7"/>
    <w:rsid w:val="00FD25B4"/>
    <w:rsid w:val="00FD5A3B"/>
    <w:rsid w:val="00FE0DE8"/>
    <w:rsid w:val="00FE174B"/>
    <w:rsid w:val="00FE4093"/>
    <w:rsid w:val="00FE6D2D"/>
    <w:rsid w:val="00FE7DA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3F99D64"/>
  <w15:chartTrackingRefBased/>
  <w15:docId w15:val="{B792A93C-F0A5-4C68-9378-C378ABBE31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125C7"/>
    <w:rPr>
      <w:sz w:val="24"/>
      <w:szCs w:val="24"/>
    </w:rPr>
  </w:style>
  <w:style w:type="paragraph" w:styleId="berschrift1">
    <w:name w:val="heading 1"/>
    <w:basedOn w:val="Standard"/>
    <w:next w:val="Standard"/>
    <w:qFormat/>
    <w:rsid w:val="004125C7"/>
    <w:pPr>
      <w:keepNext/>
      <w:outlineLvl w:val="0"/>
    </w:pPr>
    <w:rPr>
      <w:rFonts w:ascii="Arial" w:hAnsi="Arial" w:cs="Arial"/>
      <w:color w:val="333333"/>
    </w:rPr>
  </w:style>
  <w:style w:type="paragraph" w:styleId="berschrift2">
    <w:name w:val="heading 2"/>
    <w:basedOn w:val="Standard"/>
    <w:next w:val="Standard"/>
    <w:qFormat/>
    <w:rsid w:val="003840CC"/>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4125C7"/>
    <w:pPr>
      <w:tabs>
        <w:tab w:val="center" w:pos="4536"/>
        <w:tab w:val="right" w:pos="9072"/>
      </w:tabs>
    </w:pPr>
  </w:style>
  <w:style w:type="paragraph" w:styleId="Fuzeile">
    <w:name w:val="footer"/>
    <w:basedOn w:val="Standard"/>
    <w:rsid w:val="004125C7"/>
    <w:pPr>
      <w:tabs>
        <w:tab w:val="center" w:pos="4536"/>
        <w:tab w:val="right" w:pos="9072"/>
      </w:tabs>
    </w:pPr>
  </w:style>
  <w:style w:type="paragraph" w:customStyle="1" w:styleId="Vorspann">
    <w:name w:val="Vorspann"/>
    <w:basedOn w:val="Standard"/>
    <w:rsid w:val="004125C7"/>
    <w:pPr>
      <w:spacing w:line="360" w:lineRule="auto"/>
    </w:pPr>
    <w:rPr>
      <w:rFonts w:ascii="Arial" w:hAnsi="Arial"/>
      <w:i/>
    </w:rPr>
  </w:style>
  <w:style w:type="character" w:styleId="Hyperlink">
    <w:name w:val="Hyperlink"/>
    <w:rsid w:val="004125C7"/>
    <w:rPr>
      <w:color w:val="0000FF"/>
      <w:u w:val="single"/>
    </w:rPr>
  </w:style>
  <w:style w:type="paragraph" w:customStyle="1" w:styleId="Flietext">
    <w:name w:val="Fließtext"/>
    <w:basedOn w:val="Vorspann"/>
    <w:rsid w:val="004125C7"/>
    <w:pPr>
      <w:spacing w:line="360" w:lineRule="exact"/>
      <w:ind w:right="140"/>
    </w:pPr>
    <w:rPr>
      <w:rFonts w:ascii="MetaCorr" w:hAnsi="MetaCorr"/>
      <w:i w:val="0"/>
      <w:szCs w:val="22"/>
    </w:rPr>
  </w:style>
  <w:style w:type="character" w:styleId="Hervorhebung">
    <w:name w:val="Emphasis"/>
    <w:qFormat/>
    <w:rsid w:val="00E15886"/>
    <w:rPr>
      <w:b/>
      <w:bCs/>
      <w:i w:val="0"/>
      <w:iCs w:val="0"/>
    </w:rPr>
  </w:style>
  <w:style w:type="paragraph" w:customStyle="1" w:styleId="fliesstext">
    <w:name w:val="fliesstext"/>
    <w:basedOn w:val="Standard"/>
    <w:rsid w:val="00E15886"/>
    <w:pPr>
      <w:spacing w:before="100" w:beforeAutospacing="1" w:after="100" w:afterAutospacing="1"/>
    </w:pPr>
    <w:rPr>
      <w:color w:val="000000"/>
    </w:rPr>
  </w:style>
  <w:style w:type="paragraph" w:styleId="StandardWeb">
    <w:name w:val="Normal (Web)"/>
    <w:basedOn w:val="Standard"/>
    <w:uiPriority w:val="99"/>
    <w:rsid w:val="001E1E22"/>
    <w:pPr>
      <w:spacing w:before="100" w:beforeAutospacing="1" w:after="100" w:afterAutospacing="1"/>
    </w:pPr>
  </w:style>
  <w:style w:type="character" w:customStyle="1" w:styleId="grosskupfer">
    <w:name w:val="grosskupfer"/>
    <w:basedOn w:val="Absatz-Standardschriftart"/>
    <w:rsid w:val="00096EA5"/>
  </w:style>
  <w:style w:type="character" w:customStyle="1" w:styleId="Standard1">
    <w:name w:val="Standard1"/>
    <w:basedOn w:val="Absatz-Standardschriftart"/>
    <w:rsid w:val="00096EA5"/>
  </w:style>
  <w:style w:type="character" w:styleId="Kommentarzeichen">
    <w:name w:val="annotation reference"/>
    <w:rsid w:val="00DE03BA"/>
    <w:rPr>
      <w:sz w:val="16"/>
      <w:szCs w:val="16"/>
    </w:rPr>
  </w:style>
  <w:style w:type="paragraph" w:styleId="Kommentartext">
    <w:name w:val="annotation text"/>
    <w:basedOn w:val="Standard"/>
    <w:link w:val="KommentartextZchn"/>
    <w:rsid w:val="00DE03BA"/>
    <w:rPr>
      <w:sz w:val="20"/>
      <w:szCs w:val="20"/>
    </w:rPr>
  </w:style>
  <w:style w:type="character" w:customStyle="1" w:styleId="KommentartextZchn">
    <w:name w:val="Kommentartext Zchn"/>
    <w:basedOn w:val="Absatz-Standardschriftart"/>
    <w:link w:val="Kommentartext"/>
    <w:rsid w:val="00DE03BA"/>
  </w:style>
  <w:style w:type="paragraph" w:styleId="Kommentarthema">
    <w:name w:val="annotation subject"/>
    <w:basedOn w:val="Kommentartext"/>
    <w:next w:val="Kommentartext"/>
    <w:link w:val="KommentarthemaZchn"/>
    <w:rsid w:val="00DE03BA"/>
    <w:rPr>
      <w:b/>
      <w:bCs/>
    </w:rPr>
  </w:style>
  <w:style w:type="character" w:customStyle="1" w:styleId="KommentarthemaZchn">
    <w:name w:val="Kommentarthema Zchn"/>
    <w:link w:val="Kommentarthema"/>
    <w:rsid w:val="00DE03BA"/>
    <w:rPr>
      <w:b/>
      <w:bCs/>
    </w:rPr>
  </w:style>
  <w:style w:type="paragraph" w:styleId="Sprechblasentext">
    <w:name w:val="Balloon Text"/>
    <w:basedOn w:val="Standard"/>
    <w:link w:val="SprechblasentextZchn"/>
    <w:rsid w:val="00DE03BA"/>
    <w:rPr>
      <w:rFonts w:ascii="Tahoma" w:hAnsi="Tahoma" w:cs="Tahoma"/>
      <w:sz w:val="16"/>
      <w:szCs w:val="16"/>
    </w:rPr>
  </w:style>
  <w:style w:type="character" w:customStyle="1" w:styleId="SprechblasentextZchn">
    <w:name w:val="Sprechblasentext Zchn"/>
    <w:link w:val="Sprechblasentext"/>
    <w:rsid w:val="00DE03B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56263446">
      <w:bodyDiv w:val="1"/>
      <w:marLeft w:val="0"/>
      <w:marRight w:val="0"/>
      <w:marTop w:val="0"/>
      <w:marBottom w:val="0"/>
      <w:divBdr>
        <w:top w:val="none" w:sz="0" w:space="0" w:color="auto"/>
        <w:left w:val="none" w:sz="0" w:space="0" w:color="auto"/>
        <w:bottom w:val="none" w:sz="0" w:space="0" w:color="auto"/>
        <w:right w:val="none" w:sz="0" w:space="0" w:color="auto"/>
      </w:divBdr>
    </w:div>
    <w:div w:id="644432869">
      <w:bodyDiv w:val="1"/>
      <w:marLeft w:val="0"/>
      <w:marRight w:val="0"/>
      <w:marTop w:val="0"/>
      <w:marBottom w:val="0"/>
      <w:divBdr>
        <w:top w:val="none" w:sz="0" w:space="0" w:color="auto"/>
        <w:left w:val="none" w:sz="0" w:space="0" w:color="auto"/>
        <w:bottom w:val="none" w:sz="0" w:space="0" w:color="auto"/>
        <w:right w:val="none" w:sz="0" w:space="0" w:color="auto"/>
      </w:divBdr>
      <w:divsChild>
        <w:div w:id="1919052845">
          <w:marLeft w:val="0"/>
          <w:marRight w:val="0"/>
          <w:marTop w:val="0"/>
          <w:marBottom w:val="0"/>
          <w:divBdr>
            <w:top w:val="none" w:sz="0" w:space="0" w:color="auto"/>
            <w:left w:val="none" w:sz="0" w:space="0" w:color="auto"/>
            <w:bottom w:val="none" w:sz="0" w:space="0" w:color="auto"/>
            <w:right w:val="none" w:sz="0" w:space="0" w:color="auto"/>
          </w:divBdr>
        </w:div>
      </w:divsChild>
    </w:div>
    <w:div w:id="899629318">
      <w:bodyDiv w:val="1"/>
      <w:marLeft w:val="0"/>
      <w:marRight w:val="0"/>
      <w:marTop w:val="0"/>
      <w:marBottom w:val="0"/>
      <w:divBdr>
        <w:top w:val="none" w:sz="0" w:space="0" w:color="auto"/>
        <w:left w:val="none" w:sz="0" w:space="0" w:color="auto"/>
        <w:bottom w:val="none" w:sz="0" w:space="0" w:color="auto"/>
        <w:right w:val="none" w:sz="0" w:space="0" w:color="auto"/>
      </w:divBdr>
    </w:div>
    <w:div w:id="1384522172">
      <w:bodyDiv w:val="1"/>
      <w:marLeft w:val="0"/>
      <w:marRight w:val="0"/>
      <w:marTop w:val="0"/>
      <w:marBottom w:val="0"/>
      <w:divBdr>
        <w:top w:val="none" w:sz="0" w:space="0" w:color="auto"/>
        <w:left w:val="none" w:sz="0" w:space="0" w:color="auto"/>
        <w:bottom w:val="none" w:sz="0" w:space="0" w:color="auto"/>
        <w:right w:val="none" w:sz="0" w:space="0" w:color="auto"/>
      </w:divBdr>
    </w:div>
    <w:div w:id="1854220530">
      <w:bodyDiv w:val="1"/>
      <w:marLeft w:val="0"/>
      <w:marRight w:val="0"/>
      <w:marTop w:val="0"/>
      <w:marBottom w:val="0"/>
      <w:divBdr>
        <w:top w:val="none" w:sz="0" w:space="0" w:color="auto"/>
        <w:left w:val="none" w:sz="0" w:space="0" w:color="auto"/>
        <w:bottom w:val="none" w:sz="0" w:space="0" w:color="auto"/>
        <w:right w:val="none" w:sz="0" w:space="0" w:color="auto"/>
      </w:divBdr>
    </w:div>
    <w:div w:id="1951819071">
      <w:bodyDiv w:val="1"/>
      <w:marLeft w:val="0"/>
      <w:marRight w:val="0"/>
      <w:marTop w:val="0"/>
      <w:marBottom w:val="0"/>
      <w:divBdr>
        <w:top w:val="none" w:sz="0" w:space="0" w:color="auto"/>
        <w:left w:val="none" w:sz="0" w:space="0" w:color="auto"/>
        <w:bottom w:val="none" w:sz="0" w:space="0" w:color="auto"/>
        <w:right w:val="none" w:sz="0" w:space="0" w:color="auto"/>
      </w:divBdr>
      <w:divsChild>
        <w:div w:id="622074833">
          <w:marLeft w:val="0"/>
          <w:marRight w:val="0"/>
          <w:marTop w:val="0"/>
          <w:marBottom w:val="0"/>
          <w:divBdr>
            <w:top w:val="none" w:sz="0" w:space="0" w:color="auto"/>
            <w:left w:val="none" w:sz="0" w:space="0" w:color="auto"/>
            <w:bottom w:val="none" w:sz="0" w:space="0" w:color="auto"/>
            <w:right w:val="none" w:sz="0" w:space="0" w:color="auto"/>
          </w:divBdr>
        </w:div>
        <w:div w:id="9379823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fuchs-treppen.de" TargetMode="Externa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hyperlink" Target="http://www.gesk.info" TargetMode="External"/><Relationship Id="rId4" Type="http://schemas.openxmlformats.org/officeDocument/2006/relationships/footnotes" Target="footnotes.xml"/><Relationship Id="rId9" Type="http://schemas.openxmlformats.org/officeDocument/2006/relationships/hyperlink" Target="mailto:pr@gesk.inf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616</Words>
  <Characters>3884</Characters>
  <Application>Microsoft Office Word</Application>
  <DocSecurity>0</DocSecurity>
  <Lines>32</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4492</CharactersWithSpaces>
  <SharedDoc>false</SharedDoc>
  <HLinks>
    <vt:vector size="18" baseType="variant">
      <vt:variant>
        <vt:i4>1048657</vt:i4>
      </vt:variant>
      <vt:variant>
        <vt:i4>6</vt:i4>
      </vt:variant>
      <vt:variant>
        <vt:i4>0</vt:i4>
      </vt:variant>
      <vt:variant>
        <vt:i4>5</vt:i4>
      </vt:variant>
      <vt:variant>
        <vt:lpwstr>http://www.gesk.info/</vt:lpwstr>
      </vt:variant>
      <vt:variant>
        <vt:lpwstr/>
      </vt:variant>
      <vt:variant>
        <vt:i4>5439596</vt:i4>
      </vt:variant>
      <vt:variant>
        <vt:i4>3</vt:i4>
      </vt:variant>
      <vt:variant>
        <vt:i4>0</vt:i4>
      </vt:variant>
      <vt:variant>
        <vt:i4>5</vt:i4>
      </vt:variant>
      <vt:variant>
        <vt:lpwstr>mailto:pr@gesk.info</vt:lpwstr>
      </vt:variant>
      <vt:variant>
        <vt:lpwstr/>
      </vt:variant>
      <vt:variant>
        <vt:i4>1638476</vt:i4>
      </vt:variant>
      <vt:variant>
        <vt:i4>0</vt:i4>
      </vt:variant>
      <vt:variant>
        <vt:i4>0</vt:i4>
      </vt:variant>
      <vt:variant>
        <vt:i4>5</vt:i4>
      </vt:variant>
      <vt:variant>
        <vt:lpwstr>http://www.fuchs-treppen.de/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AcerBenutzer</dc:creator>
  <cp:keywords/>
  <cp:lastModifiedBy>gesk</cp:lastModifiedBy>
  <cp:revision>3</cp:revision>
  <cp:lastPrinted>2020-04-23T07:08:00Z</cp:lastPrinted>
  <dcterms:created xsi:type="dcterms:W3CDTF">2024-11-04T12:16:00Z</dcterms:created>
  <dcterms:modified xsi:type="dcterms:W3CDTF">2024-11-04T13:50:00Z</dcterms:modified>
</cp:coreProperties>
</file>