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6B23CF" w14:textId="77777777" w:rsidR="00493006" w:rsidRDefault="00493006" w:rsidP="00493006">
      <w:pPr>
        <w:spacing w:before="100" w:beforeAutospacing="1" w:line="276" w:lineRule="auto"/>
        <w:rPr>
          <w:rFonts w:asciiTheme="minorHAnsi" w:hAnsiTheme="minorHAnsi" w:cstheme="minorHAnsi"/>
          <w:b/>
          <w:bCs/>
          <w:sz w:val="28"/>
          <w:szCs w:val="28"/>
        </w:rPr>
      </w:pPr>
    </w:p>
    <w:p w14:paraId="1434AAF8" w14:textId="77777777" w:rsidR="00665245" w:rsidRPr="00665245" w:rsidRDefault="00665245" w:rsidP="00665245">
      <w:pPr>
        <w:spacing w:after="160" w:line="259" w:lineRule="auto"/>
        <w:jc w:val="both"/>
        <w:rPr>
          <w:rFonts w:ascii="Calibri" w:eastAsia="Calibri" w:hAnsi="Calibri"/>
          <w:b/>
          <w:bCs/>
          <w:kern w:val="2"/>
          <w:sz w:val="28"/>
          <w:szCs w:val="28"/>
          <w:lang w:eastAsia="en-US"/>
          <w14:ligatures w14:val="standardContextual"/>
        </w:rPr>
      </w:pPr>
      <w:r w:rsidRPr="00665245">
        <w:rPr>
          <w:rFonts w:ascii="Calibri" w:eastAsia="Calibri" w:hAnsi="Calibri"/>
          <w:b/>
          <w:bCs/>
          <w:kern w:val="2"/>
          <w:sz w:val="28"/>
          <w:szCs w:val="28"/>
          <w:lang w:eastAsia="en-US"/>
          <w14:ligatures w14:val="standardContextual"/>
        </w:rPr>
        <w:t xml:space="preserve">Alte Treppe, neuer Auftritt – so gelingt die Treppenrenovierung </w:t>
      </w:r>
    </w:p>
    <w:p w14:paraId="438FA111" w14:textId="40BC1112" w:rsidR="00665245" w:rsidRPr="00665245" w:rsidRDefault="00665245" w:rsidP="00665245">
      <w:pPr>
        <w:spacing w:after="160" w:line="259" w:lineRule="auto"/>
        <w:jc w:val="both"/>
        <w:rPr>
          <w:rFonts w:ascii="Calibri" w:eastAsia="Calibri" w:hAnsi="Calibri"/>
          <w:b/>
          <w:bCs/>
          <w:kern w:val="2"/>
          <w:sz w:val="22"/>
          <w:szCs w:val="22"/>
          <w:lang w:eastAsia="en-US"/>
          <w14:ligatures w14:val="standardContextual"/>
        </w:rPr>
      </w:pPr>
      <w:r w:rsidRPr="00665245">
        <w:rPr>
          <w:rFonts w:ascii="Calibri" w:eastAsia="Calibri" w:hAnsi="Calibri"/>
          <w:b/>
          <w:bCs/>
          <w:kern w:val="2"/>
          <w:sz w:val="22"/>
          <w:szCs w:val="22"/>
          <w:lang w:eastAsia="en-US"/>
          <w14:ligatures w14:val="standardContextual"/>
        </w:rPr>
        <w:t>Individuelle Lösungen von Fuchs-Treppen</w:t>
      </w:r>
    </w:p>
    <w:p w14:paraId="7822F31F" w14:textId="09E7BCAE" w:rsidR="00665245" w:rsidRPr="00665245" w:rsidRDefault="00D92814" w:rsidP="00665245">
      <w:pPr>
        <w:spacing w:after="160" w:line="259" w:lineRule="auto"/>
        <w:jc w:val="both"/>
        <w:rPr>
          <w:rFonts w:ascii="Calibri" w:eastAsia="Calibri" w:hAnsi="Calibri"/>
          <w:i/>
          <w:iCs/>
          <w:kern w:val="2"/>
          <w:sz w:val="22"/>
          <w:szCs w:val="22"/>
          <w:lang w:eastAsia="en-US"/>
          <w14:ligatures w14:val="standardContextual"/>
        </w:rPr>
      </w:pPr>
      <w:r>
        <w:rPr>
          <w:rFonts w:ascii="Calibri" w:eastAsia="Calibri" w:hAnsi="Calibri"/>
          <w:i/>
          <w:iCs/>
          <w:noProof/>
          <w:kern w:val="2"/>
          <w:sz w:val="22"/>
          <w:szCs w:val="22"/>
          <w:lang w:eastAsia="en-US"/>
          <w14:ligatures w14:val="standardContextual"/>
        </w:rPr>
        <w:drawing>
          <wp:anchor distT="0" distB="0" distL="114300" distR="114300" simplePos="0" relativeHeight="251658240" behindDoc="1" locked="0" layoutInCell="1" allowOverlap="1" wp14:anchorId="09FBFE99" wp14:editId="7625BA2D">
            <wp:simplePos x="0" y="0"/>
            <wp:positionH relativeFrom="margin">
              <wp:align>right</wp:align>
            </wp:positionH>
            <wp:positionV relativeFrom="paragraph">
              <wp:posOffset>5080</wp:posOffset>
            </wp:positionV>
            <wp:extent cx="2867025" cy="4042410"/>
            <wp:effectExtent l="0" t="0" r="9525" b="0"/>
            <wp:wrapTight wrapText="bothSides">
              <wp:wrapPolygon edited="0">
                <wp:start x="0" y="0"/>
                <wp:lineTo x="0" y="21478"/>
                <wp:lineTo x="21528" y="21478"/>
                <wp:lineTo x="21528" y="0"/>
                <wp:lineTo x="0" y="0"/>
              </wp:wrapPolygon>
            </wp:wrapTight>
            <wp:docPr id="161750710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67025" cy="4042410"/>
                    </a:xfrm>
                    <a:prstGeom prst="rect">
                      <a:avLst/>
                    </a:prstGeom>
                    <a:noFill/>
                    <a:ln>
                      <a:noFill/>
                    </a:ln>
                  </pic:spPr>
                </pic:pic>
              </a:graphicData>
            </a:graphic>
          </wp:anchor>
        </w:drawing>
      </w:r>
      <w:r w:rsidR="00665245" w:rsidRPr="00665245">
        <w:rPr>
          <w:rFonts w:ascii="Calibri" w:eastAsia="Calibri" w:hAnsi="Calibri"/>
          <w:i/>
          <w:iCs/>
          <w:kern w:val="2"/>
          <w:sz w:val="22"/>
          <w:szCs w:val="22"/>
          <w:lang w:eastAsia="en-US"/>
          <w14:ligatures w14:val="standardContextual"/>
        </w:rPr>
        <w:t xml:space="preserve">Eine in die Jahre gekommene Treppe muss längst kein Totalschaden mehr sein. Mit der richtigen Planung, hochwertigen Materialien und innovativen Systemen lässt sich selbst ein funktionaler Aufgang in ein stilvolles Designelement verwandeln. Der marktführende Treppenhersteller Fuchs-Treppen zeigt, wie sich alte Treppen in neuem Glanz präsentieren – ob durch behutsame Aufarbeitung oder den Einbau einer komplett neuen Konstruktion. </w:t>
      </w:r>
    </w:p>
    <w:p w14:paraId="6FD5E651" w14:textId="77777777" w:rsidR="00665245" w:rsidRPr="00665245" w:rsidRDefault="00665245" w:rsidP="00665245">
      <w:pPr>
        <w:spacing w:after="160" w:line="259" w:lineRule="auto"/>
        <w:jc w:val="both"/>
        <w:rPr>
          <w:rFonts w:ascii="Calibri" w:eastAsia="Calibri" w:hAnsi="Calibri"/>
          <w:b/>
          <w:bCs/>
          <w:kern w:val="2"/>
          <w:sz w:val="22"/>
          <w:szCs w:val="22"/>
          <w:lang w:eastAsia="en-US"/>
          <w14:ligatures w14:val="standardContextual"/>
        </w:rPr>
      </w:pPr>
      <w:r w:rsidRPr="00665245">
        <w:rPr>
          <w:rFonts w:ascii="Calibri" w:eastAsia="Calibri" w:hAnsi="Calibri"/>
          <w:b/>
          <w:bCs/>
          <w:kern w:val="2"/>
          <w:sz w:val="22"/>
          <w:szCs w:val="22"/>
          <w:lang w:eastAsia="en-US"/>
          <w14:ligatures w14:val="standardContextual"/>
        </w:rPr>
        <w:t>Präzision bis ins Detail</w:t>
      </w:r>
    </w:p>
    <w:p w14:paraId="7BF1AD94" w14:textId="77777777" w:rsidR="00665245" w:rsidRPr="00665245" w:rsidRDefault="00665245" w:rsidP="00665245">
      <w:pPr>
        <w:spacing w:after="160" w:line="259" w:lineRule="auto"/>
        <w:jc w:val="both"/>
        <w:rPr>
          <w:rFonts w:ascii="Calibri" w:eastAsia="Calibri" w:hAnsi="Calibri"/>
          <w:kern w:val="2"/>
          <w:sz w:val="22"/>
          <w:szCs w:val="22"/>
          <w:lang w:eastAsia="en-US"/>
          <w14:ligatures w14:val="standardContextual"/>
        </w:rPr>
      </w:pPr>
      <w:r w:rsidRPr="00665245">
        <w:rPr>
          <w:rFonts w:ascii="Calibri" w:eastAsia="Calibri" w:hAnsi="Calibri"/>
          <w:kern w:val="2"/>
          <w:sz w:val="22"/>
          <w:szCs w:val="22"/>
          <w:lang w:eastAsia="en-US"/>
          <w14:ligatures w14:val="standardContextual"/>
        </w:rPr>
        <w:t>Ein Umbau stellt hohe Anforderungen an Planung und Ausführung. Bauliche Gegebenheiten, statische Vorgaben und aktuelle Normen machen die Umsetzung komplex. Deshalb beginnt bei Fuchs-Treppen jedes Treppenprojekt mit einer gründlichen Vor-Ort-Beratung: Wie tragfähig ist die Decke? Welche Einbausituation liegt vor? Ist ein Rückbau der bestehenden Treppe erforderlich? Die erfahrenen Fachberater nehmen Maß, machen sich ein genaues Bild der baulichen Gegebenheiten und planen auf dieser Basis eine maßgeschneiderte Lösung – ganz nach Kundenwunsch und abgestimmt auf die Architektur. Ob Zweiholmtreppe, Spindeltreppe, Ganzholztreppe oder filigrane Flachstahltreppe: Fuchs-Treppen bietet für jedes Projekt ein passgenaues Unikat – geplant mit jahrzehntelanger Erfahrung, gefertigt mit höchster Präzision, umgesetzt mit einem Blick für Design und Funktion.</w:t>
      </w:r>
    </w:p>
    <w:p w14:paraId="019D0639" w14:textId="77777777" w:rsidR="00665245" w:rsidRPr="00665245" w:rsidRDefault="00665245" w:rsidP="00665245">
      <w:pPr>
        <w:spacing w:after="160" w:line="259" w:lineRule="auto"/>
        <w:jc w:val="both"/>
        <w:rPr>
          <w:rFonts w:ascii="Calibri" w:eastAsia="Calibri" w:hAnsi="Calibri"/>
          <w:b/>
          <w:bCs/>
          <w:kern w:val="2"/>
          <w:sz w:val="22"/>
          <w:szCs w:val="22"/>
          <w:lang w:eastAsia="en-US"/>
          <w14:ligatures w14:val="standardContextual"/>
        </w:rPr>
      </w:pPr>
      <w:r w:rsidRPr="00665245">
        <w:rPr>
          <w:rFonts w:ascii="Calibri" w:eastAsia="Calibri" w:hAnsi="Calibri"/>
          <w:b/>
          <w:bCs/>
          <w:kern w:val="2"/>
          <w:sz w:val="22"/>
          <w:szCs w:val="22"/>
          <w:lang w:eastAsia="en-US"/>
          <w14:ligatures w14:val="standardContextual"/>
        </w:rPr>
        <w:t>Maßgeschneiderte Renovierung: von der Aufarbeitung bis zum Austausch</w:t>
      </w:r>
    </w:p>
    <w:p w14:paraId="00046B23" w14:textId="77777777" w:rsidR="00665245" w:rsidRPr="00665245" w:rsidRDefault="00665245" w:rsidP="00665245">
      <w:pPr>
        <w:spacing w:after="160" w:line="259" w:lineRule="auto"/>
        <w:jc w:val="both"/>
        <w:rPr>
          <w:rFonts w:ascii="Calibri" w:eastAsia="Calibri" w:hAnsi="Calibri"/>
          <w:kern w:val="2"/>
          <w:sz w:val="22"/>
          <w:szCs w:val="22"/>
          <w:lang w:eastAsia="en-US"/>
          <w14:ligatures w14:val="standardContextual"/>
        </w:rPr>
      </w:pPr>
      <w:r w:rsidRPr="00665245">
        <w:rPr>
          <w:rFonts w:ascii="Calibri" w:eastAsia="Calibri" w:hAnsi="Calibri"/>
          <w:kern w:val="2"/>
          <w:sz w:val="22"/>
          <w:szCs w:val="22"/>
          <w:lang w:eastAsia="en-US"/>
          <w14:ligatures w14:val="standardContextual"/>
        </w:rPr>
        <w:t xml:space="preserve">Dabei gilt: Nicht jede Treppe muss komplett ersetzt werden. Oft reicht es, die alten Stufen abzuschleifen und neu zu ölen – eine kostengünstige und schnelle Möglichkeit, dem Eingangsbereich einen frischen Charakter zu verleihen. Bei stärkerer Abnutzung bietet sich ein gezielter Stufenaustausch an. Hierbei wird der Unterbau genau überprüft und gegebenenfalls ertüchtigt. Anschließend können die neuen Trittstufen, die Fuchs-Treppen in vielfältigen Ausführungen anbietet, fachgerecht montiert werden. So entsteht ein hochwertiges Ergebnis mit vergleichsweise geringem Aufwand. </w:t>
      </w:r>
    </w:p>
    <w:p w14:paraId="448EDA8F" w14:textId="77777777" w:rsidR="00665245" w:rsidRPr="00665245" w:rsidRDefault="00665245" w:rsidP="00665245">
      <w:pPr>
        <w:spacing w:after="160" w:line="259" w:lineRule="auto"/>
        <w:jc w:val="both"/>
        <w:rPr>
          <w:rFonts w:ascii="Calibri" w:eastAsia="Calibri" w:hAnsi="Calibri"/>
          <w:b/>
          <w:bCs/>
          <w:kern w:val="2"/>
          <w:sz w:val="22"/>
          <w:szCs w:val="22"/>
          <w:lang w:eastAsia="en-US"/>
          <w14:ligatures w14:val="standardContextual"/>
        </w:rPr>
      </w:pPr>
      <w:r w:rsidRPr="00665245">
        <w:rPr>
          <w:rFonts w:ascii="Calibri" w:eastAsia="Calibri" w:hAnsi="Calibri"/>
          <w:b/>
          <w:bCs/>
          <w:kern w:val="2"/>
          <w:sz w:val="22"/>
          <w:szCs w:val="22"/>
          <w:lang w:eastAsia="en-US"/>
          <w14:ligatures w14:val="standardContextual"/>
        </w:rPr>
        <w:t>Innovativ und flexibel: das modulare Stecksystem</w:t>
      </w:r>
    </w:p>
    <w:p w14:paraId="376371CF" w14:textId="77777777" w:rsidR="00665245" w:rsidRPr="00665245" w:rsidRDefault="00665245" w:rsidP="00665245">
      <w:pPr>
        <w:spacing w:after="160" w:line="259" w:lineRule="auto"/>
        <w:jc w:val="both"/>
        <w:rPr>
          <w:rFonts w:ascii="Calibri" w:eastAsia="Calibri" w:hAnsi="Calibri"/>
          <w:kern w:val="2"/>
          <w:sz w:val="22"/>
          <w:szCs w:val="22"/>
          <w:lang w:eastAsia="en-US"/>
          <w14:ligatures w14:val="standardContextual"/>
        </w:rPr>
      </w:pPr>
      <w:r w:rsidRPr="00665245">
        <w:rPr>
          <w:rFonts w:ascii="Calibri" w:eastAsia="Calibri" w:hAnsi="Calibri"/>
          <w:kern w:val="2"/>
          <w:sz w:val="22"/>
          <w:szCs w:val="22"/>
          <w:lang w:eastAsia="en-US"/>
          <w14:ligatures w14:val="standardContextual"/>
        </w:rPr>
        <w:t xml:space="preserve">Eine besondere Innovation von Fuchs-Treppen ist das modulare Stecksystem für Stahlkonstruktionen. Es bietet eine schnelle, saubere Lösung für den Treppeneinbau in Bestand – ganz ohne Schweißen. Dieses Treppenmodell bieten wir unseren Kunden erstmalig mit fertig beschichteten Oberflächen in </w:t>
      </w:r>
      <w:r w:rsidRPr="00665245">
        <w:rPr>
          <w:rFonts w:ascii="Calibri" w:eastAsia="Calibri" w:hAnsi="Calibri"/>
          <w:kern w:val="2"/>
          <w:sz w:val="22"/>
          <w:szCs w:val="22"/>
          <w:lang w:eastAsia="en-US"/>
          <w14:ligatures w14:val="standardContextual"/>
        </w:rPr>
        <w:lastRenderedPageBreak/>
        <w:t xml:space="preserve">diversen RAL-, DB- &amp; NCS- Tönen an. Gerade bei Renovierungen im bewohnten Zustand punktet das System mit minimaler Staubentwicklung, kurzen Montagezeiten und dem Erhalt der bestehenden Bausubstanz. Dieses Verfahren ist nicht nur zeitsparend, sondern auch äußerst flexibel. Es eignet sich für verschiedenste Treppen- und Geländertypen und lässt sich individuell an die vorhandene Architektur anpassen. </w:t>
      </w:r>
    </w:p>
    <w:p w14:paraId="7D11D52F" w14:textId="77777777" w:rsidR="00665245" w:rsidRPr="00665245" w:rsidRDefault="00665245" w:rsidP="00665245">
      <w:pPr>
        <w:spacing w:after="160" w:line="259" w:lineRule="auto"/>
        <w:jc w:val="both"/>
        <w:rPr>
          <w:rFonts w:ascii="Calibri" w:eastAsia="Calibri" w:hAnsi="Calibri"/>
          <w:b/>
          <w:bCs/>
          <w:kern w:val="2"/>
          <w:sz w:val="22"/>
          <w:szCs w:val="22"/>
          <w:lang w:eastAsia="en-US"/>
          <w14:ligatures w14:val="standardContextual"/>
        </w:rPr>
      </w:pPr>
      <w:r w:rsidRPr="00665245">
        <w:rPr>
          <w:rFonts w:ascii="Calibri" w:eastAsia="Calibri" w:hAnsi="Calibri"/>
          <w:b/>
          <w:bCs/>
          <w:kern w:val="2"/>
          <w:sz w:val="22"/>
          <w:szCs w:val="22"/>
          <w:lang w:eastAsia="en-US"/>
          <w14:ligatures w14:val="standardContextual"/>
        </w:rPr>
        <w:t>Kompletter Neubau? Komfort inklusive!</w:t>
      </w:r>
    </w:p>
    <w:p w14:paraId="302C54C0" w14:textId="77777777" w:rsidR="00665245" w:rsidRPr="00665245" w:rsidRDefault="00665245" w:rsidP="00665245">
      <w:pPr>
        <w:spacing w:after="160" w:line="259" w:lineRule="auto"/>
        <w:jc w:val="both"/>
        <w:rPr>
          <w:rFonts w:ascii="Calibri" w:eastAsia="Calibri" w:hAnsi="Calibri"/>
          <w:kern w:val="2"/>
          <w:sz w:val="22"/>
          <w:szCs w:val="22"/>
          <w:lang w:eastAsia="en-US"/>
          <w14:ligatures w14:val="standardContextual"/>
        </w:rPr>
      </w:pPr>
      <w:r w:rsidRPr="00665245">
        <w:rPr>
          <w:rFonts w:ascii="Calibri" w:eastAsia="Calibri" w:hAnsi="Calibri"/>
          <w:kern w:val="2"/>
          <w:sz w:val="22"/>
          <w:szCs w:val="22"/>
          <w:lang w:eastAsia="en-US"/>
          <w14:ligatures w14:val="standardContextual"/>
        </w:rPr>
        <w:t>Wer die Chance einer Komplettsanierung nutzt, kann mit einer neuen Treppenanlage auch den Wohnkomfort deutlich steigern. Besonders gefragt ist dabei ein effizienter Trittschallschutz – vor allem in mehrgeschossigen Eigenheimen oder bei offener Bauweise. Mit dem patentierten Fuchs-Hybrid-System erzielt der Hersteller derzeit marktführende Dämmwerte. Zudem werden die individuellen Schalldämmelementen für jedes Projekt passgenau entwickelt – für angenehme Ruhe in allen Räumen.</w:t>
      </w:r>
    </w:p>
    <w:p w14:paraId="2FBC1A26" w14:textId="77777777" w:rsidR="00665245" w:rsidRPr="00665245" w:rsidRDefault="00665245" w:rsidP="00665245">
      <w:pPr>
        <w:spacing w:after="160" w:line="259" w:lineRule="auto"/>
        <w:jc w:val="both"/>
        <w:rPr>
          <w:rFonts w:ascii="Calibri" w:eastAsia="Calibri" w:hAnsi="Calibri"/>
          <w:b/>
          <w:bCs/>
          <w:kern w:val="2"/>
          <w:sz w:val="22"/>
          <w:szCs w:val="22"/>
          <w:lang w:eastAsia="en-US"/>
          <w14:ligatures w14:val="standardContextual"/>
        </w:rPr>
      </w:pPr>
      <w:r w:rsidRPr="00665245">
        <w:rPr>
          <w:rFonts w:ascii="Calibri" w:eastAsia="Calibri" w:hAnsi="Calibri"/>
          <w:b/>
          <w:bCs/>
          <w:kern w:val="2"/>
          <w:sz w:val="22"/>
          <w:szCs w:val="22"/>
          <w:lang w:eastAsia="en-US"/>
          <w14:ligatures w14:val="standardContextual"/>
        </w:rPr>
        <w:t>Umbau mit Erfahrung – Treppen mit Charakter</w:t>
      </w:r>
    </w:p>
    <w:p w14:paraId="5E43F9D2" w14:textId="77777777" w:rsidR="00665245" w:rsidRPr="00665245" w:rsidRDefault="00665245" w:rsidP="00665245">
      <w:pPr>
        <w:spacing w:after="160" w:line="259" w:lineRule="auto"/>
        <w:jc w:val="both"/>
        <w:rPr>
          <w:rFonts w:ascii="Calibri" w:eastAsia="Calibri" w:hAnsi="Calibri"/>
          <w:kern w:val="2"/>
          <w:sz w:val="22"/>
          <w:szCs w:val="22"/>
          <w:lang w:eastAsia="en-US"/>
          <w14:ligatures w14:val="standardContextual"/>
        </w:rPr>
      </w:pPr>
      <w:r w:rsidRPr="00665245">
        <w:rPr>
          <w:rFonts w:ascii="Calibri" w:eastAsia="Calibri" w:hAnsi="Calibri"/>
          <w:kern w:val="2"/>
          <w:sz w:val="22"/>
          <w:szCs w:val="22"/>
          <w:lang w:eastAsia="en-US"/>
          <w14:ligatures w14:val="standardContextual"/>
        </w:rPr>
        <w:t>Gerade bei Umbauten im bewohnten Objekt ist Fachwissen gefragt – von der statischen Prüfung über den Schutz angrenzender Bauteile bis hin zur sauberen Ausführung vor Ort. Fuchs-Treppen meistert diese Herausforderungen mit Routine und Innovationskraft – und verhilft alten Stufen zu einem neuen Auftritt. Dank modernster Fertigung und effizienter Prozesse vergehen von der Auftragsfreigabe bis zur Lieferung in der Regel vier bis sechs Wochen. Die Montage erfolgt innerhalb eines Tages. Falls notwendig, kann vorab eine Bautreppe eingebaut werden, um die Erreichbarkeit der Etagen während der Bauzeit sicherzustellen.</w:t>
      </w:r>
    </w:p>
    <w:p w14:paraId="70D3DB35" w14:textId="5C8D6285" w:rsidR="00665245" w:rsidRDefault="00665245" w:rsidP="00665245">
      <w:pPr>
        <w:spacing w:after="160" w:line="259" w:lineRule="auto"/>
        <w:jc w:val="both"/>
        <w:rPr>
          <w:rFonts w:ascii="Calibri" w:eastAsia="Calibri" w:hAnsi="Calibri"/>
          <w:kern w:val="2"/>
          <w:sz w:val="22"/>
          <w:szCs w:val="22"/>
          <w:lang w:eastAsia="en-US"/>
          <w14:ligatures w14:val="standardContextual"/>
        </w:rPr>
      </w:pPr>
      <w:r w:rsidRPr="00665245">
        <w:rPr>
          <w:rFonts w:ascii="Calibri" w:eastAsia="Calibri" w:hAnsi="Calibri"/>
          <w:kern w:val="2"/>
          <w:sz w:val="22"/>
          <w:szCs w:val="22"/>
          <w:lang w:eastAsia="en-US"/>
          <w14:ligatures w14:val="standardContextual"/>
        </w:rPr>
        <w:t>Treppenrenovierung ist mehr als nur eine kosmetische Maßnahme. Mit den Lösungen von Fuchs-Treppen gelingt sie technisch durchdacht, gestalterisch überzeugend und komfortabel umgesetzt. Ganz gleich, ob abgeschliffen, ausgetauscht oder neu gebaut – jede Treppe wird zur Visitenkarte des Hauses.</w:t>
      </w:r>
    </w:p>
    <w:p w14:paraId="6A520271" w14:textId="747628A8" w:rsidR="00D92814" w:rsidRPr="00665245" w:rsidRDefault="00D92814" w:rsidP="00665245">
      <w:pPr>
        <w:spacing w:after="160" w:line="259" w:lineRule="auto"/>
        <w:jc w:val="both"/>
        <w:rPr>
          <w:rFonts w:ascii="Calibri" w:eastAsia="Calibri" w:hAnsi="Calibri"/>
          <w:kern w:val="2"/>
          <w:sz w:val="22"/>
          <w:szCs w:val="22"/>
          <w:lang w:eastAsia="en-US"/>
          <w14:ligatures w14:val="standardContextual"/>
        </w:rPr>
      </w:pPr>
      <w:r>
        <w:rPr>
          <w:rFonts w:ascii="Calibri" w:eastAsia="Calibri" w:hAnsi="Calibri"/>
          <w:noProof/>
          <w:kern w:val="2"/>
          <w:sz w:val="22"/>
          <w:szCs w:val="22"/>
          <w:lang w:eastAsia="en-US"/>
          <w14:ligatures w14:val="standardContextual"/>
        </w:rPr>
        <w:drawing>
          <wp:inline distT="0" distB="0" distL="0" distR="0" wp14:anchorId="22B502CA" wp14:editId="5E762992">
            <wp:extent cx="5100638" cy="3400425"/>
            <wp:effectExtent l="0" t="0" r="5080" b="0"/>
            <wp:docPr id="209468920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02016" cy="3401344"/>
                    </a:xfrm>
                    <a:prstGeom prst="rect">
                      <a:avLst/>
                    </a:prstGeom>
                    <a:noFill/>
                    <a:ln>
                      <a:noFill/>
                    </a:ln>
                  </pic:spPr>
                </pic:pic>
              </a:graphicData>
            </a:graphic>
          </wp:inline>
        </w:drawing>
      </w:r>
    </w:p>
    <w:p w14:paraId="705A01F2" w14:textId="0AF46B4C" w:rsidR="00D9438D" w:rsidRDefault="00D92814" w:rsidP="00665245">
      <w:pPr>
        <w:spacing w:after="200" w:line="276" w:lineRule="auto"/>
        <w:jc w:val="both"/>
        <w:rPr>
          <w:rFonts w:ascii="Calibri" w:eastAsia="MS Mincho" w:hAnsi="Calibri"/>
          <w:b/>
          <w:bCs/>
          <w:sz w:val="20"/>
          <w:szCs w:val="20"/>
        </w:rPr>
      </w:pPr>
      <w:r>
        <w:rPr>
          <w:rFonts w:ascii="Calibri" w:eastAsia="MS Mincho" w:hAnsi="Calibri"/>
          <w:b/>
          <w:bCs/>
          <w:noProof/>
          <w:sz w:val="20"/>
          <w:szCs w:val="20"/>
        </w:rPr>
        <w:lastRenderedPageBreak/>
        <w:drawing>
          <wp:inline distT="0" distB="0" distL="0" distR="0" wp14:anchorId="663E5944" wp14:editId="5155AA61">
            <wp:extent cx="2528707" cy="3790950"/>
            <wp:effectExtent l="0" t="0" r="5080" b="0"/>
            <wp:docPr id="168905399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37984" cy="3804857"/>
                    </a:xfrm>
                    <a:prstGeom prst="rect">
                      <a:avLst/>
                    </a:prstGeom>
                    <a:noFill/>
                    <a:ln>
                      <a:noFill/>
                    </a:ln>
                  </pic:spPr>
                </pic:pic>
              </a:graphicData>
            </a:graphic>
          </wp:inline>
        </w:drawing>
      </w:r>
      <w:r>
        <w:rPr>
          <w:rFonts w:ascii="Calibri" w:eastAsia="MS Mincho" w:hAnsi="Calibri"/>
          <w:b/>
          <w:bCs/>
          <w:sz w:val="20"/>
          <w:szCs w:val="20"/>
        </w:rPr>
        <w:t xml:space="preserve">      </w:t>
      </w:r>
      <w:r>
        <w:rPr>
          <w:rFonts w:ascii="Calibri" w:eastAsia="MS Mincho" w:hAnsi="Calibri"/>
          <w:b/>
          <w:bCs/>
          <w:noProof/>
          <w:sz w:val="20"/>
          <w:szCs w:val="20"/>
        </w:rPr>
        <w:drawing>
          <wp:inline distT="0" distB="0" distL="0" distR="0" wp14:anchorId="1B7ACA69" wp14:editId="0DB0C3D6">
            <wp:extent cx="2983020" cy="3794760"/>
            <wp:effectExtent l="0" t="0" r="8255" b="0"/>
            <wp:docPr id="3164557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91479" cy="3805521"/>
                    </a:xfrm>
                    <a:prstGeom prst="rect">
                      <a:avLst/>
                    </a:prstGeom>
                    <a:noFill/>
                    <a:ln>
                      <a:noFill/>
                    </a:ln>
                  </pic:spPr>
                </pic:pic>
              </a:graphicData>
            </a:graphic>
          </wp:inline>
        </w:drawing>
      </w:r>
    </w:p>
    <w:p w14:paraId="29EDF919" w14:textId="77777777" w:rsidR="00665245" w:rsidRPr="00D9438D" w:rsidRDefault="00665245" w:rsidP="00665245">
      <w:pPr>
        <w:spacing w:line="276" w:lineRule="auto"/>
        <w:ind w:right="140"/>
        <w:jc w:val="both"/>
        <w:rPr>
          <w:rFonts w:ascii="Calibri" w:hAnsi="Calibri"/>
          <w:bCs/>
          <w:sz w:val="22"/>
          <w:szCs w:val="22"/>
        </w:rPr>
      </w:pPr>
      <w:r w:rsidRPr="00284547">
        <w:rPr>
          <w:rFonts w:ascii="Calibri" w:eastAsia="MS Mincho" w:hAnsi="Calibri"/>
          <w:sz w:val="20"/>
          <w:szCs w:val="20"/>
        </w:rPr>
        <w:t xml:space="preserve">Fotos: Fuchs-Treppen, </w:t>
      </w:r>
      <w:hyperlink r:id="rId10" w:history="1">
        <w:r w:rsidRPr="00284547">
          <w:rPr>
            <w:rFonts w:ascii="Calibri" w:eastAsia="MS Mincho" w:hAnsi="Calibri"/>
            <w:color w:val="0000FF"/>
            <w:sz w:val="20"/>
            <w:szCs w:val="20"/>
            <w:u w:val="single"/>
          </w:rPr>
          <w:t>www.fuchs-treppen.de</w:t>
        </w:r>
      </w:hyperlink>
    </w:p>
    <w:p w14:paraId="297A0BD3" w14:textId="77777777" w:rsidR="00665245" w:rsidRDefault="00665245" w:rsidP="00665245">
      <w:pPr>
        <w:spacing w:after="200" w:line="276" w:lineRule="auto"/>
        <w:jc w:val="both"/>
        <w:rPr>
          <w:rFonts w:ascii="Calibri" w:eastAsia="MS Mincho" w:hAnsi="Calibri"/>
          <w:b/>
          <w:bCs/>
          <w:sz w:val="20"/>
          <w:szCs w:val="20"/>
        </w:rPr>
      </w:pPr>
    </w:p>
    <w:p w14:paraId="4A246C07" w14:textId="77777777" w:rsidR="00665245" w:rsidRDefault="00665245" w:rsidP="00665245">
      <w:pPr>
        <w:spacing w:after="200" w:line="276" w:lineRule="auto"/>
        <w:jc w:val="both"/>
        <w:rPr>
          <w:rFonts w:ascii="Calibri" w:eastAsia="MS Mincho" w:hAnsi="Calibri"/>
          <w:b/>
          <w:bCs/>
          <w:sz w:val="20"/>
          <w:szCs w:val="20"/>
        </w:rPr>
      </w:pPr>
    </w:p>
    <w:p w14:paraId="7251223B" w14:textId="77777777" w:rsidR="00665245" w:rsidRPr="00284547" w:rsidRDefault="00665245" w:rsidP="00665245">
      <w:pPr>
        <w:spacing w:after="200" w:line="276" w:lineRule="auto"/>
        <w:jc w:val="both"/>
        <w:rPr>
          <w:rFonts w:ascii="Calibri" w:eastAsia="MS Mincho" w:hAnsi="Calibri"/>
          <w:b/>
          <w:bCs/>
          <w:sz w:val="20"/>
          <w:szCs w:val="20"/>
        </w:rPr>
      </w:pPr>
      <w:r w:rsidRPr="00284547">
        <w:rPr>
          <w:rFonts w:ascii="Calibri" w:eastAsia="MS Mincho" w:hAnsi="Calibri"/>
          <w:b/>
          <w:bCs/>
          <w:sz w:val="20"/>
          <w:szCs w:val="20"/>
        </w:rPr>
        <w:t>Fuchs-Treppen – Maßarbeit aus Deutschland</w:t>
      </w:r>
    </w:p>
    <w:p w14:paraId="2D9B1B89" w14:textId="77777777" w:rsidR="00665245" w:rsidRPr="00284547" w:rsidRDefault="00665245" w:rsidP="00665245">
      <w:pPr>
        <w:spacing w:after="200" w:line="276" w:lineRule="auto"/>
        <w:jc w:val="both"/>
        <w:rPr>
          <w:rFonts w:ascii="Calibri" w:eastAsia="MS Mincho" w:hAnsi="Calibri"/>
          <w:sz w:val="20"/>
          <w:szCs w:val="20"/>
        </w:rPr>
      </w:pPr>
      <w:r w:rsidRPr="00284547">
        <w:rPr>
          <w:rFonts w:ascii="Calibri" w:eastAsia="MS Mincho" w:hAnsi="Calibri"/>
          <w:sz w:val="20"/>
          <w:szCs w:val="20"/>
        </w:rPr>
        <w:t xml:space="preserve">Individuelle Maßanfertigung in höchster Qualität und mit handwerklicher Präzision – dafür steht Fuchs-Treppen. Das süddeutsche Unternehmen fertigt klassische Harfen- und elegante Spindeltreppen, Ganzholz- und Stahlmodelle oder Materialkombination in vielen Varianten. Das Programm wird ergänzt durch eine große Palette an Geländern und Handläufen. Hinzu kommen Besonderheiten wie Multicolorstufen oder der patentierte </w:t>
      </w:r>
      <w:r>
        <w:rPr>
          <w:rFonts w:ascii="Calibri" w:eastAsia="MS Mincho" w:hAnsi="Calibri"/>
          <w:sz w:val="20"/>
          <w:szCs w:val="20"/>
        </w:rPr>
        <w:t>Fuchs-Hybrid</w:t>
      </w:r>
      <w:r w:rsidRPr="00284547">
        <w:rPr>
          <w:rFonts w:ascii="Calibri" w:eastAsia="MS Mincho" w:hAnsi="Calibri"/>
          <w:sz w:val="20"/>
          <w:szCs w:val="20"/>
        </w:rPr>
        <w:t>-Trittschallschutz, der optional erhältlich ist. Maßgeschneiderte Treppen sind unabhängig von Form und Material besondere Schmuckstücke. Die Garantie dafür, dass sie präzise zu individuellen Vorlieben und den Besonderheiten des Raumes passen, bieten nur Treppen-Spezialisten wie Fuchs-Treppen, die Designwünsche im Einklang mit Bauvorschriften perfekt umsetzen können.</w:t>
      </w:r>
    </w:p>
    <w:p w14:paraId="327C120A" w14:textId="77777777" w:rsidR="00665245" w:rsidRPr="00284547" w:rsidRDefault="00665245" w:rsidP="00665245">
      <w:pPr>
        <w:spacing w:after="200" w:line="276" w:lineRule="auto"/>
        <w:jc w:val="both"/>
        <w:rPr>
          <w:rFonts w:ascii="Calibri" w:eastAsia="MS Mincho" w:hAnsi="Calibri"/>
          <w:sz w:val="20"/>
          <w:szCs w:val="20"/>
        </w:rPr>
      </w:pPr>
      <w:r w:rsidRPr="00284547">
        <w:rPr>
          <w:rFonts w:ascii="Calibri" w:eastAsia="MS Mincho" w:hAnsi="Calibri"/>
          <w:sz w:val="20"/>
          <w:szCs w:val="20"/>
        </w:rPr>
        <w:t>Fuchs-Treppen bietet das komplette Gewerk aus einer Hand, einschließlich kostenloser, deutschlandweiter Beratung. Heimische Produktion nach Maß und Montage durch fest beim Unternehmen angestellte Fachkräfte geben Sicherheit von der individuellen Erstellung des Aufmaßes über die präzise Fertigung bis hin zum passgenauen Einbau der Treppenanlage. Drei Produktionsstätten und 18 Verkaufsbüros stehen für eine flächendeckende Präsenz in ganz Deutschland.</w:t>
      </w:r>
    </w:p>
    <w:p w14:paraId="194C7ACA" w14:textId="77777777" w:rsidR="00665245" w:rsidRDefault="00665245" w:rsidP="00284547">
      <w:pPr>
        <w:spacing w:line="276" w:lineRule="auto"/>
        <w:ind w:right="140"/>
        <w:jc w:val="both"/>
        <w:rPr>
          <w:rFonts w:ascii="Calibri" w:hAnsi="Calibri"/>
          <w:sz w:val="20"/>
          <w:szCs w:val="20"/>
        </w:rPr>
      </w:pPr>
    </w:p>
    <w:p w14:paraId="4171AF05" w14:textId="77777777" w:rsidR="0057263B" w:rsidRDefault="0057263B" w:rsidP="00284547">
      <w:pPr>
        <w:spacing w:line="276" w:lineRule="auto"/>
        <w:ind w:right="140"/>
        <w:jc w:val="both"/>
        <w:rPr>
          <w:rFonts w:ascii="Calibri" w:hAnsi="Calibri"/>
          <w:sz w:val="20"/>
          <w:szCs w:val="20"/>
        </w:rPr>
      </w:pPr>
    </w:p>
    <w:p w14:paraId="5267DB8D" w14:textId="77777777" w:rsidR="0057263B" w:rsidRDefault="0057263B" w:rsidP="00284547">
      <w:pPr>
        <w:spacing w:line="276" w:lineRule="auto"/>
        <w:ind w:right="140"/>
        <w:jc w:val="both"/>
        <w:rPr>
          <w:rFonts w:ascii="Calibri" w:hAnsi="Calibri"/>
          <w:sz w:val="20"/>
          <w:szCs w:val="20"/>
        </w:rPr>
      </w:pPr>
    </w:p>
    <w:p w14:paraId="206EE3B5" w14:textId="415419A0" w:rsidR="00284547" w:rsidRPr="00284547" w:rsidRDefault="00284547" w:rsidP="00284547">
      <w:pPr>
        <w:spacing w:line="276" w:lineRule="auto"/>
        <w:ind w:right="140"/>
        <w:jc w:val="both"/>
        <w:rPr>
          <w:rFonts w:ascii="Calibri" w:hAnsi="Calibri"/>
          <w:sz w:val="20"/>
          <w:szCs w:val="20"/>
        </w:rPr>
      </w:pPr>
      <w:r w:rsidRPr="00284547">
        <w:rPr>
          <w:rFonts w:ascii="Calibri" w:hAnsi="Calibri"/>
          <w:sz w:val="20"/>
          <w:szCs w:val="20"/>
        </w:rPr>
        <w:t>Kontakt für die Redaktionen: GeSK, Ziegelstraße 29, 10117 Berlin</w:t>
      </w:r>
    </w:p>
    <w:p w14:paraId="189CB086" w14:textId="65698D82" w:rsidR="00E275F6" w:rsidRPr="006F78DF" w:rsidRDefault="00284547" w:rsidP="00D948AC">
      <w:pPr>
        <w:spacing w:line="276" w:lineRule="auto"/>
        <w:ind w:right="140"/>
        <w:jc w:val="both"/>
        <w:rPr>
          <w:rFonts w:ascii="Calibri" w:hAnsi="Calibri"/>
          <w:sz w:val="20"/>
          <w:szCs w:val="20"/>
          <w:lang w:val="it-IT"/>
        </w:rPr>
      </w:pPr>
      <w:r w:rsidRPr="00284547">
        <w:rPr>
          <w:rFonts w:ascii="Calibri" w:hAnsi="Calibri"/>
          <w:sz w:val="20"/>
          <w:szCs w:val="20"/>
          <w:lang w:val="it-IT"/>
        </w:rPr>
        <w:t>Tel.: +49 (0)</w:t>
      </w:r>
      <w:r w:rsidRPr="00284547">
        <w:rPr>
          <w:rFonts w:ascii="Calibri" w:hAnsi="Calibri"/>
          <w:b/>
          <w:bCs/>
          <w:sz w:val="20"/>
          <w:szCs w:val="20"/>
          <w:lang w:val="it-IT"/>
        </w:rPr>
        <w:t xml:space="preserve"> </w:t>
      </w:r>
      <w:r w:rsidRPr="00284547">
        <w:rPr>
          <w:rFonts w:ascii="Calibri" w:hAnsi="Calibri"/>
          <w:sz w:val="20"/>
          <w:szCs w:val="20"/>
          <w:lang w:val="it-IT"/>
        </w:rPr>
        <w:t xml:space="preserve">30/ 217 50 460, Fax: +49 (0)30/217 50 461, </w:t>
      </w:r>
      <w:hyperlink r:id="rId11" w:history="1">
        <w:r w:rsidRPr="00284547">
          <w:rPr>
            <w:rFonts w:ascii="Calibri" w:hAnsi="Calibri"/>
            <w:color w:val="0000FF"/>
            <w:sz w:val="20"/>
            <w:szCs w:val="20"/>
            <w:u w:val="single"/>
            <w:lang w:val="it-IT"/>
          </w:rPr>
          <w:t>pr@gesk.berlin</w:t>
        </w:r>
      </w:hyperlink>
      <w:r w:rsidRPr="00284547">
        <w:rPr>
          <w:rFonts w:ascii="Calibri" w:hAnsi="Calibri"/>
          <w:sz w:val="20"/>
          <w:szCs w:val="20"/>
          <w:lang w:val="it-IT"/>
        </w:rPr>
        <w:t xml:space="preserve">, </w:t>
      </w:r>
      <w:hyperlink r:id="rId12" w:history="1">
        <w:r w:rsidRPr="00284547">
          <w:rPr>
            <w:rFonts w:ascii="Calibri" w:hAnsi="Calibri"/>
            <w:color w:val="0000FF"/>
            <w:sz w:val="20"/>
            <w:szCs w:val="20"/>
            <w:u w:val="single"/>
            <w:lang w:val="it-IT"/>
          </w:rPr>
          <w:t>www.gesk.berlin</w:t>
        </w:r>
      </w:hyperlink>
    </w:p>
    <w:sectPr w:rsidR="00E275F6" w:rsidRPr="006F78DF" w:rsidSect="00CC5D94">
      <w:headerReference w:type="default" r:id="rId13"/>
      <w:pgSz w:w="11906" w:h="16838"/>
      <w:pgMar w:top="1418" w:right="1646" w:bottom="993" w:left="12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CFC45A" w14:textId="77777777" w:rsidR="00096B5E" w:rsidRDefault="00096B5E">
      <w:r>
        <w:separator/>
      </w:r>
    </w:p>
  </w:endnote>
  <w:endnote w:type="continuationSeparator" w:id="0">
    <w:p w14:paraId="5F287A76" w14:textId="77777777" w:rsidR="00096B5E" w:rsidRDefault="00096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etaCorr">
    <w:altName w:val="Arial Narrow"/>
    <w:charset w:val="00"/>
    <w:family w:val="auto"/>
    <w:pitch w:val="variable"/>
    <w:sig w:usb0="800000AF" w:usb1="40000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C114DA" w14:textId="77777777" w:rsidR="00096B5E" w:rsidRDefault="00096B5E">
      <w:r>
        <w:separator/>
      </w:r>
    </w:p>
  </w:footnote>
  <w:footnote w:type="continuationSeparator" w:id="0">
    <w:p w14:paraId="798C4F17" w14:textId="77777777" w:rsidR="00096B5E" w:rsidRDefault="00096B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8E2F3" w14:textId="77777777" w:rsidR="00BA55D3" w:rsidRDefault="00BA55D3" w:rsidP="004125C7">
    <w:pPr>
      <w:pStyle w:val="berschrift1"/>
      <w:rPr>
        <w:color w:val="4D4D4D"/>
        <w:sz w:val="28"/>
      </w:rPr>
    </w:pPr>
  </w:p>
  <w:p w14:paraId="0E4734AF" w14:textId="77777777" w:rsidR="00BA55D3" w:rsidRDefault="00BA55D3" w:rsidP="004125C7">
    <w:pPr>
      <w:pStyle w:val="berschrift1"/>
      <w:rPr>
        <w:color w:val="4D4D4D"/>
        <w:sz w:val="28"/>
      </w:rPr>
    </w:pPr>
  </w:p>
  <w:p w14:paraId="5CBCDE16" w14:textId="65AA2F5A" w:rsidR="00BA55D3" w:rsidRPr="00E577BB" w:rsidRDefault="00BA55D3" w:rsidP="00B5549F">
    <w:pPr>
      <w:pStyle w:val="berschrift1"/>
      <w:jc w:val="right"/>
    </w:pPr>
    <w:r w:rsidRPr="00B072D1">
      <w:rPr>
        <w:color w:val="4D4D4D"/>
      </w:rPr>
      <w:t>Presseinformation</w:t>
    </w:r>
    <w:r w:rsidR="0057263B">
      <w:rPr>
        <w:color w:val="4D4D4D"/>
        <w:sz w:val="28"/>
      </w:rPr>
      <w:t xml:space="preserve">            </w:t>
    </w:r>
    <w:r w:rsidR="00665245">
      <w:rPr>
        <w:noProof/>
        <w:color w:val="4D4D4D"/>
        <w:sz w:val="28"/>
      </w:rPr>
      <w:drawing>
        <wp:inline distT="0" distB="0" distL="0" distR="0" wp14:anchorId="3D46FEEA" wp14:editId="6684A59E">
          <wp:extent cx="3872534" cy="205019"/>
          <wp:effectExtent l="0" t="0" r="0" b="5080"/>
          <wp:docPr id="8372764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43519" cy="214071"/>
                  </a:xfrm>
                  <a:prstGeom prst="rect">
                    <a:avLst/>
                  </a:prstGeom>
                  <a:noFill/>
                  <a:ln>
                    <a:noFill/>
                  </a:ln>
                </pic:spPr>
              </pic:pic>
            </a:graphicData>
          </a:graphic>
        </wp:inline>
      </w:drawing>
    </w:r>
    <w:r w:rsidR="00B5549F">
      <w:rPr>
        <w:color w:val="4D4D4D"/>
        <w:sz w:val="28"/>
      </w:rPr>
      <w:t xml:space="preserve">                                                  </w:t>
    </w:r>
  </w:p>
  <w:p w14:paraId="54A0DAE4" w14:textId="77777777" w:rsidR="00BA55D3" w:rsidRDefault="00BA55D3" w:rsidP="004125C7">
    <w:pPr>
      <w:pStyle w:val="Kopfzeile"/>
      <w:pBdr>
        <w:bottom w:val="single" w:sz="2" w:space="1" w:color="auto"/>
      </w:pBdr>
      <w:tabs>
        <w:tab w:val="clear" w:pos="4536"/>
        <w:tab w:val="clear" w:pos="9072"/>
        <w:tab w:val="center" w:pos="4535"/>
      </w:tabs>
    </w:pPr>
  </w:p>
  <w:p w14:paraId="39FA420F" w14:textId="77777777" w:rsidR="00BA55D3" w:rsidRDefault="00BA55D3">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25C7"/>
    <w:rsid w:val="00010A5A"/>
    <w:rsid w:val="000139D3"/>
    <w:rsid w:val="00014D88"/>
    <w:rsid w:val="0001615E"/>
    <w:rsid w:val="0001662A"/>
    <w:rsid w:val="000231D5"/>
    <w:rsid w:val="00023DAA"/>
    <w:rsid w:val="000354D3"/>
    <w:rsid w:val="000420F9"/>
    <w:rsid w:val="00044B0E"/>
    <w:rsid w:val="00045255"/>
    <w:rsid w:val="00046296"/>
    <w:rsid w:val="00050432"/>
    <w:rsid w:val="00050CDF"/>
    <w:rsid w:val="00053EFD"/>
    <w:rsid w:val="00066254"/>
    <w:rsid w:val="000676DB"/>
    <w:rsid w:val="00073A96"/>
    <w:rsid w:val="00074604"/>
    <w:rsid w:val="0007461C"/>
    <w:rsid w:val="00074B05"/>
    <w:rsid w:val="000819EA"/>
    <w:rsid w:val="00087B6F"/>
    <w:rsid w:val="00090B42"/>
    <w:rsid w:val="00090D17"/>
    <w:rsid w:val="00096B5E"/>
    <w:rsid w:val="00096EA5"/>
    <w:rsid w:val="000A13C7"/>
    <w:rsid w:val="000A272A"/>
    <w:rsid w:val="000A3D01"/>
    <w:rsid w:val="000B4978"/>
    <w:rsid w:val="000B5DAF"/>
    <w:rsid w:val="000B640F"/>
    <w:rsid w:val="000C06F6"/>
    <w:rsid w:val="000C1ED5"/>
    <w:rsid w:val="000C3AEA"/>
    <w:rsid w:val="000C48A9"/>
    <w:rsid w:val="000D078B"/>
    <w:rsid w:val="000D139B"/>
    <w:rsid w:val="000E35F5"/>
    <w:rsid w:val="000F1D09"/>
    <w:rsid w:val="000F2FEB"/>
    <w:rsid w:val="001020C4"/>
    <w:rsid w:val="00104999"/>
    <w:rsid w:val="0010508C"/>
    <w:rsid w:val="00105B19"/>
    <w:rsid w:val="001128CA"/>
    <w:rsid w:val="001223F3"/>
    <w:rsid w:val="0012738B"/>
    <w:rsid w:val="00130759"/>
    <w:rsid w:val="00160901"/>
    <w:rsid w:val="00162426"/>
    <w:rsid w:val="00162614"/>
    <w:rsid w:val="00167916"/>
    <w:rsid w:val="00171D52"/>
    <w:rsid w:val="00172767"/>
    <w:rsid w:val="00177385"/>
    <w:rsid w:val="00183FF0"/>
    <w:rsid w:val="00196F36"/>
    <w:rsid w:val="0019763A"/>
    <w:rsid w:val="001B6248"/>
    <w:rsid w:val="001C15D4"/>
    <w:rsid w:val="001E1E22"/>
    <w:rsid w:val="001F64FB"/>
    <w:rsid w:val="0020146B"/>
    <w:rsid w:val="00203A49"/>
    <w:rsid w:val="00212690"/>
    <w:rsid w:val="002128D1"/>
    <w:rsid w:val="0021514A"/>
    <w:rsid w:val="0021521C"/>
    <w:rsid w:val="00224D27"/>
    <w:rsid w:val="00227218"/>
    <w:rsid w:val="00233131"/>
    <w:rsid w:val="002348A5"/>
    <w:rsid w:val="00234F02"/>
    <w:rsid w:val="002428A2"/>
    <w:rsid w:val="002511C9"/>
    <w:rsid w:val="00261B35"/>
    <w:rsid w:val="0026512C"/>
    <w:rsid w:val="00267A0B"/>
    <w:rsid w:val="00281E4E"/>
    <w:rsid w:val="00284547"/>
    <w:rsid w:val="00284726"/>
    <w:rsid w:val="00286AA2"/>
    <w:rsid w:val="00292AE8"/>
    <w:rsid w:val="002931F5"/>
    <w:rsid w:val="002A024A"/>
    <w:rsid w:val="002A4011"/>
    <w:rsid w:val="002A4971"/>
    <w:rsid w:val="002A4D18"/>
    <w:rsid w:val="002A6691"/>
    <w:rsid w:val="002B5D79"/>
    <w:rsid w:val="002C3E35"/>
    <w:rsid w:val="002C43D0"/>
    <w:rsid w:val="002C4749"/>
    <w:rsid w:val="002C559F"/>
    <w:rsid w:val="002D2EE6"/>
    <w:rsid w:val="002E1E9A"/>
    <w:rsid w:val="002E3649"/>
    <w:rsid w:val="002F4C26"/>
    <w:rsid w:val="00303405"/>
    <w:rsid w:val="00307602"/>
    <w:rsid w:val="00327985"/>
    <w:rsid w:val="003332CB"/>
    <w:rsid w:val="00336A9F"/>
    <w:rsid w:val="00341D2E"/>
    <w:rsid w:val="003457C5"/>
    <w:rsid w:val="00351E89"/>
    <w:rsid w:val="00371F67"/>
    <w:rsid w:val="0037642E"/>
    <w:rsid w:val="00382D41"/>
    <w:rsid w:val="003840CC"/>
    <w:rsid w:val="00392B28"/>
    <w:rsid w:val="00395B32"/>
    <w:rsid w:val="00397228"/>
    <w:rsid w:val="003A2BE2"/>
    <w:rsid w:val="003A2DAB"/>
    <w:rsid w:val="003A4D4D"/>
    <w:rsid w:val="003B53CC"/>
    <w:rsid w:val="003B6C62"/>
    <w:rsid w:val="003C0411"/>
    <w:rsid w:val="003D6B40"/>
    <w:rsid w:val="003E2355"/>
    <w:rsid w:val="003E2BF2"/>
    <w:rsid w:val="003E421D"/>
    <w:rsid w:val="003E717B"/>
    <w:rsid w:val="003E7296"/>
    <w:rsid w:val="00401722"/>
    <w:rsid w:val="004125C7"/>
    <w:rsid w:val="00423322"/>
    <w:rsid w:val="00427F08"/>
    <w:rsid w:val="00430903"/>
    <w:rsid w:val="004323EF"/>
    <w:rsid w:val="0043631C"/>
    <w:rsid w:val="00440FB1"/>
    <w:rsid w:val="004437E4"/>
    <w:rsid w:val="004441F8"/>
    <w:rsid w:val="00445501"/>
    <w:rsid w:val="00450708"/>
    <w:rsid w:val="00454833"/>
    <w:rsid w:val="00457431"/>
    <w:rsid w:val="00460B5A"/>
    <w:rsid w:val="0046668D"/>
    <w:rsid w:val="00467CFB"/>
    <w:rsid w:val="00474E43"/>
    <w:rsid w:val="00477265"/>
    <w:rsid w:val="004821C5"/>
    <w:rsid w:val="00484A30"/>
    <w:rsid w:val="00487AF3"/>
    <w:rsid w:val="004907E8"/>
    <w:rsid w:val="00493006"/>
    <w:rsid w:val="004A1D81"/>
    <w:rsid w:val="004A336C"/>
    <w:rsid w:val="004A3CFA"/>
    <w:rsid w:val="004B4D7D"/>
    <w:rsid w:val="004C173A"/>
    <w:rsid w:val="004C2F84"/>
    <w:rsid w:val="004C7936"/>
    <w:rsid w:val="004D01C0"/>
    <w:rsid w:val="004D5A46"/>
    <w:rsid w:val="004D5BDC"/>
    <w:rsid w:val="004E3681"/>
    <w:rsid w:val="004E45D3"/>
    <w:rsid w:val="004E5931"/>
    <w:rsid w:val="004E7106"/>
    <w:rsid w:val="004F2FB1"/>
    <w:rsid w:val="00501AD6"/>
    <w:rsid w:val="0050211F"/>
    <w:rsid w:val="00502FE8"/>
    <w:rsid w:val="00505CB0"/>
    <w:rsid w:val="00506BBE"/>
    <w:rsid w:val="00510546"/>
    <w:rsid w:val="00513DE1"/>
    <w:rsid w:val="00516A67"/>
    <w:rsid w:val="00523599"/>
    <w:rsid w:val="00530B11"/>
    <w:rsid w:val="00534401"/>
    <w:rsid w:val="005442A6"/>
    <w:rsid w:val="00545FD0"/>
    <w:rsid w:val="00550592"/>
    <w:rsid w:val="00552407"/>
    <w:rsid w:val="00553980"/>
    <w:rsid w:val="00554696"/>
    <w:rsid w:val="0056018E"/>
    <w:rsid w:val="005618EC"/>
    <w:rsid w:val="0056260D"/>
    <w:rsid w:val="00566A77"/>
    <w:rsid w:val="00570C8A"/>
    <w:rsid w:val="0057263B"/>
    <w:rsid w:val="00573F7D"/>
    <w:rsid w:val="00581CCF"/>
    <w:rsid w:val="00582200"/>
    <w:rsid w:val="00582D49"/>
    <w:rsid w:val="005856C6"/>
    <w:rsid w:val="00587829"/>
    <w:rsid w:val="005901ED"/>
    <w:rsid w:val="00594270"/>
    <w:rsid w:val="005942BB"/>
    <w:rsid w:val="00594A72"/>
    <w:rsid w:val="005A08D3"/>
    <w:rsid w:val="005B0FC5"/>
    <w:rsid w:val="005B3170"/>
    <w:rsid w:val="005B6F25"/>
    <w:rsid w:val="005D3C77"/>
    <w:rsid w:val="005F13E8"/>
    <w:rsid w:val="005F4AF3"/>
    <w:rsid w:val="005F517F"/>
    <w:rsid w:val="005F7A0A"/>
    <w:rsid w:val="00601F1A"/>
    <w:rsid w:val="00607D3A"/>
    <w:rsid w:val="00615509"/>
    <w:rsid w:val="00630ADB"/>
    <w:rsid w:val="00631622"/>
    <w:rsid w:val="006429EC"/>
    <w:rsid w:val="006500F7"/>
    <w:rsid w:val="00650BBB"/>
    <w:rsid w:val="006526C2"/>
    <w:rsid w:val="00652FC0"/>
    <w:rsid w:val="006603EB"/>
    <w:rsid w:val="00661F97"/>
    <w:rsid w:val="00662124"/>
    <w:rsid w:val="00665245"/>
    <w:rsid w:val="00672B22"/>
    <w:rsid w:val="006828B0"/>
    <w:rsid w:val="006940FB"/>
    <w:rsid w:val="00697C55"/>
    <w:rsid w:val="00697F9B"/>
    <w:rsid w:val="006A025E"/>
    <w:rsid w:val="006A62B0"/>
    <w:rsid w:val="006C5453"/>
    <w:rsid w:val="006D135A"/>
    <w:rsid w:val="006D5F96"/>
    <w:rsid w:val="006E08AD"/>
    <w:rsid w:val="006E5951"/>
    <w:rsid w:val="006E761D"/>
    <w:rsid w:val="006E79E9"/>
    <w:rsid w:val="006E7A07"/>
    <w:rsid w:val="006F14F0"/>
    <w:rsid w:val="006F1941"/>
    <w:rsid w:val="006F1A19"/>
    <w:rsid w:val="006F5A82"/>
    <w:rsid w:val="006F78DF"/>
    <w:rsid w:val="00701603"/>
    <w:rsid w:val="00705A3F"/>
    <w:rsid w:val="00716A58"/>
    <w:rsid w:val="00717467"/>
    <w:rsid w:val="00717608"/>
    <w:rsid w:val="00727A20"/>
    <w:rsid w:val="007330FE"/>
    <w:rsid w:val="00734ACF"/>
    <w:rsid w:val="00740252"/>
    <w:rsid w:val="00742704"/>
    <w:rsid w:val="007459F6"/>
    <w:rsid w:val="00746282"/>
    <w:rsid w:val="00751C7A"/>
    <w:rsid w:val="0077035E"/>
    <w:rsid w:val="00785316"/>
    <w:rsid w:val="0079034C"/>
    <w:rsid w:val="00791331"/>
    <w:rsid w:val="00793179"/>
    <w:rsid w:val="007A13BB"/>
    <w:rsid w:val="007A6A3D"/>
    <w:rsid w:val="007A79B6"/>
    <w:rsid w:val="007B04A5"/>
    <w:rsid w:val="007B08E2"/>
    <w:rsid w:val="007B2A39"/>
    <w:rsid w:val="007B2AD9"/>
    <w:rsid w:val="007C108F"/>
    <w:rsid w:val="007C2CF5"/>
    <w:rsid w:val="007C7DF1"/>
    <w:rsid w:val="007D06AF"/>
    <w:rsid w:val="007D0762"/>
    <w:rsid w:val="007D314C"/>
    <w:rsid w:val="007E2A9B"/>
    <w:rsid w:val="007E31EB"/>
    <w:rsid w:val="007E4201"/>
    <w:rsid w:val="008150B4"/>
    <w:rsid w:val="008228BE"/>
    <w:rsid w:val="0083038D"/>
    <w:rsid w:val="00831D0C"/>
    <w:rsid w:val="008443D6"/>
    <w:rsid w:val="00847B14"/>
    <w:rsid w:val="00847E6E"/>
    <w:rsid w:val="00850803"/>
    <w:rsid w:val="00854065"/>
    <w:rsid w:val="00856475"/>
    <w:rsid w:val="00857B05"/>
    <w:rsid w:val="00861960"/>
    <w:rsid w:val="00862DCC"/>
    <w:rsid w:val="00862FCE"/>
    <w:rsid w:val="008640E9"/>
    <w:rsid w:val="008704B6"/>
    <w:rsid w:val="00870D42"/>
    <w:rsid w:val="0088343A"/>
    <w:rsid w:val="00884F8B"/>
    <w:rsid w:val="00891DC5"/>
    <w:rsid w:val="00894D7A"/>
    <w:rsid w:val="008A2E50"/>
    <w:rsid w:val="008A3C03"/>
    <w:rsid w:val="008A400F"/>
    <w:rsid w:val="008A71C9"/>
    <w:rsid w:val="008B1A0E"/>
    <w:rsid w:val="008B35BF"/>
    <w:rsid w:val="008C0F7F"/>
    <w:rsid w:val="008C3559"/>
    <w:rsid w:val="008C4728"/>
    <w:rsid w:val="008E3CA8"/>
    <w:rsid w:val="008E4FE2"/>
    <w:rsid w:val="008F39E3"/>
    <w:rsid w:val="008F5821"/>
    <w:rsid w:val="008F5E4C"/>
    <w:rsid w:val="008F724F"/>
    <w:rsid w:val="008F7BEE"/>
    <w:rsid w:val="00902A78"/>
    <w:rsid w:val="00904EBB"/>
    <w:rsid w:val="009079CA"/>
    <w:rsid w:val="00913D94"/>
    <w:rsid w:val="00914758"/>
    <w:rsid w:val="009153EA"/>
    <w:rsid w:val="0091544D"/>
    <w:rsid w:val="00916E0A"/>
    <w:rsid w:val="00934E2D"/>
    <w:rsid w:val="00936090"/>
    <w:rsid w:val="009520C5"/>
    <w:rsid w:val="00952425"/>
    <w:rsid w:val="00953CC6"/>
    <w:rsid w:val="00956BB2"/>
    <w:rsid w:val="00956BC9"/>
    <w:rsid w:val="00966E74"/>
    <w:rsid w:val="00966ED9"/>
    <w:rsid w:val="00970599"/>
    <w:rsid w:val="00971F1A"/>
    <w:rsid w:val="00977754"/>
    <w:rsid w:val="00977EA3"/>
    <w:rsid w:val="009843DC"/>
    <w:rsid w:val="00985CDF"/>
    <w:rsid w:val="009866A5"/>
    <w:rsid w:val="0098780E"/>
    <w:rsid w:val="009959B3"/>
    <w:rsid w:val="00995EE3"/>
    <w:rsid w:val="009A3F4B"/>
    <w:rsid w:val="009B2ACC"/>
    <w:rsid w:val="009B371F"/>
    <w:rsid w:val="009D1723"/>
    <w:rsid w:val="009D355D"/>
    <w:rsid w:val="009D3898"/>
    <w:rsid w:val="009E5114"/>
    <w:rsid w:val="009E67EB"/>
    <w:rsid w:val="009F2370"/>
    <w:rsid w:val="009F70E9"/>
    <w:rsid w:val="009F71E8"/>
    <w:rsid w:val="00A04F08"/>
    <w:rsid w:val="00A0779E"/>
    <w:rsid w:val="00A12510"/>
    <w:rsid w:val="00A12EBC"/>
    <w:rsid w:val="00A16623"/>
    <w:rsid w:val="00A34CE6"/>
    <w:rsid w:val="00A34EDA"/>
    <w:rsid w:val="00A3535E"/>
    <w:rsid w:val="00A35F8A"/>
    <w:rsid w:val="00A37D4C"/>
    <w:rsid w:val="00A509E3"/>
    <w:rsid w:val="00A5193B"/>
    <w:rsid w:val="00A541A1"/>
    <w:rsid w:val="00A56476"/>
    <w:rsid w:val="00A72904"/>
    <w:rsid w:val="00A73FD7"/>
    <w:rsid w:val="00A749A8"/>
    <w:rsid w:val="00A81E2A"/>
    <w:rsid w:val="00A85285"/>
    <w:rsid w:val="00A91D8C"/>
    <w:rsid w:val="00A9592B"/>
    <w:rsid w:val="00AA3B02"/>
    <w:rsid w:val="00AB10E6"/>
    <w:rsid w:val="00AC7692"/>
    <w:rsid w:val="00AC7E3A"/>
    <w:rsid w:val="00AD20F3"/>
    <w:rsid w:val="00AD212C"/>
    <w:rsid w:val="00AE419B"/>
    <w:rsid w:val="00AF743D"/>
    <w:rsid w:val="00B072D1"/>
    <w:rsid w:val="00B150A5"/>
    <w:rsid w:val="00B21B47"/>
    <w:rsid w:val="00B236B3"/>
    <w:rsid w:val="00B43068"/>
    <w:rsid w:val="00B433BA"/>
    <w:rsid w:val="00B510CB"/>
    <w:rsid w:val="00B53A25"/>
    <w:rsid w:val="00B5549F"/>
    <w:rsid w:val="00B61D0F"/>
    <w:rsid w:val="00B63EC1"/>
    <w:rsid w:val="00B7201E"/>
    <w:rsid w:val="00B73F0A"/>
    <w:rsid w:val="00B84127"/>
    <w:rsid w:val="00B84D9E"/>
    <w:rsid w:val="00B927B1"/>
    <w:rsid w:val="00B9562B"/>
    <w:rsid w:val="00B95961"/>
    <w:rsid w:val="00B95A95"/>
    <w:rsid w:val="00B96E57"/>
    <w:rsid w:val="00BA1E25"/>
    <w:rsid w:val="00BA55D3"/>
    <w:rsid w:val="00BB0ADD"/>
    <w:rsid w:val="00BB5851"/>
    <w:rsid w:val="00BC26F7"/>
    <w:rsid w:val="00BC7249"/>
    <w:rsid w:val="00BD08BF"/>
    <w:rsid w:val="00BD16D7"/>
    <w:rsid w:val="00BD1800"/>
    <w:rsid w:val="00BD1934"/>
    <w:rsid w:val="00BD25B5"/>
    <w:rsid w:val="00BD6E90"/>
    <w:rsid w:val="00BF132B"/>
    <w:rsid w:val="00BF1DF9"/>
    <w:rsid w:val="00BF41CC"/>
    <w:rsid w:val="00BF6E06"/>
    <w:rsid w:val="00C062EB"/>
    <w:rsid w:val="00C0689F"/>
    <w:rsid w:val="00C242EE"/>
    <w:rsid w:val="00C30EA3"/>
    <w:rsid w:val="00C36E06"/>
    <w:rsid w:val="00C51E59"/>
    <w:rsid w:val="00C54901"/>
    <w:rsid w:val="00C634A0"/>
    <w:rsid w:val="00C71F3A"/>
    <w:rsid w:val="00C72BC9"/>
    <w:rsid w:val="00C72C3E"/>
    <w:rsid w:val="00C73E90"/>
    <w:rsid w:val="00C7785C"/>
    <w:rsid w:val="00C82033"/>
    <w:rsid w:val="00C86629"/>
    <w:rsid w:val="00C92A7E"/>
    <w:rsid w:val="00C93A8F"/>
    <w:rsid w:val="00C95179"/>
    <w:rsid w:val="00C9519B"/>
    <w:rsid w:val="00CA2515"/>
    <w:rsid w:val="00CB71F1"/>
    <w:rsid w:val="00CC08D4"/>
    <w:rsid w:val="00CC4F16"/>
    <w:rsid w:val="00CC5D94"/>
    <w:rsid w:val="00CC654D"/>
    <w:rsid w:val="00CC6680"/>
    <w:rsid w:val="00CD00E4"/>
    <w:rsid w:val="00CD21EF"/>
    <w:rsid w:val="00CE0B23"/>
    <w:rsid w:val="00CE5AB3"/>
    <w:rsid w:val="00CF0FF2"/>
    <w:rsid w:val="00CF48AB"/>
    <w:rsid w:val="00D0363E"/>
    <w:rsid w:val="00D06E1A"/>
    <w:rsid w:val="00D070AE"/>
    <w:rsid w:val="00D07195"/>
    <w:rsid w:val="00D20A66"/>
    <w:rsid w:val="00D25CBB"/>
    <w:rsid w:val="00D3473C"/>
    <w:rsid w:val="00D36424"/>
    <w:rsid w:val="00D41BEC"/>
    <w:rsid w:val="00D47236"/>
    <w:rsid w:val="00D54BEC"/>
    <w:rsid w:val="00D572BF"/>
    <w:rsid w:val="00D573F5"/>
    <w:rsid w:val="00D62B36"/>
    <w:rsid w:val="00D648E9"/>
    <w:rsid w:val="00D666CC"/>
    <w:rsid w:val="00D77FC6"/>
    <w:rsid w:val="00D85C23"/>
    <w:rsid w:val="00D915C6"/>
    <w:rsid w:val="00D91C37"/>
    <w:rsid w:val="00D92814"/>
    <w:rsid w:val="00D9438D"/>
    <w:rsid w:val="00D948AC"/>
    <w:rsid w:val="00DA3053"/>
    <w:rsid w:val="00DA703C"/>
    <w:rsid w:val="00DB1A23"/>
    <w:rsid w:val="00DB6ABE"/>
    <w:rsid w:val="00DB7D1F"/>
    <w:rsid w:val="00DC0AAF"/>
    <w:rsid w:val="00DC0BCE"/>
    <w:rsid w:val="00DC0C7E"/>
    <w:rsid w:val="00DC6716"/>
    <w:rsid w:val="00DD4BBD"/>
    <w:rsid w:val="00DE03BA"/>
    <w:rsid w:val="00DE51A2"/>
    <w:rsid w:val="00DE627C"/>
    <w:rsid w:val="00DE6372"/>
    <w:rsid w:val="00DF1443"/>
    <w:rsid w:val="00E005FA"/>
    <w:rsid w:val="00E02E32"/>
    <w:rsid w:val="00E0739F"/>
    <w:rsid w:val="00E15886"/>
    <w:rsid w:val="00E15F46"/>
    <w:rsid w:val="00E275F6"/>
    <w:rsid w:val="00E41866"/>
    <w:rsid w:val="00E43C6F"/>
    <w:rsid w:val="00E45A84"/>
    <w:rsid w:val="00E577BB"/>
    <w:rsid w:val="00E60B5A"/>
    <w:rsid w:val="00E631BD"/>
    <w:rsid w:val="00E66807"/>
    <w:rsid w:val="00E6680F"/>
    <w:rsid w:val="00E70BC5"/>
    <w:rsid w:val="00E914D0"/>
    <w:rsid w:val="00E9387E"/>
    <w:rsid w:val="00E94495"/>
    <w:rsid w:val="00EC2704"/>
    <w:rsid w:val="00EC3716"/>
    <w:rsid w:val="00EC5A46"/>
    <w:rsid w:val="00ED293F"/>
    <w:rsid w:val="00ED4271"/>
    <w:rsid w:val="00ED4417"/>
    <w:rsid w:val="00ED4BC5"/>
    <w:rsid w:val="00EE51D2"/>
    <w:rsid w:val="00EE5EEA"/>
    <w:rsid w:val="00EF1681"/>
    <w:rsid w:val="00EF63E6"/>
    <w:rsid w:val="00F15396"/>
    <w:rsid w:val="00F153FB"/>
    <w:rsid w:val="00F1643F"/>
    <w:rsid w:val="00F47083"/>
    <w:rsid w:val="00F47FDA"/>
    <w:rsid w:val="00F51570"/>
    <w:rsid w:val="00F5377E"/>
    <w:rsid w:val="00F542BD"/>
    <w:rsid w:val="00F545B9"/>
    <w:rsid w:val="00F55AFD"/>
    <w:rsid w:val="00F560D0"/>
    <w:rsid w:val="00F607CD"/>
    <w:rsid w:val="00F63573"/>
    <w:rsid w:val="00F73A2D"/>
    <w:rsid w:val="00F773BF"/>
    <w:rsid w:val="00F81ED6"/>
    <w:rsid w:val="00F87470"/>
    <w:rsid w:val="00F90121"/>
    <w:rsid w:val="00F969B3"/>
    <w:rsid w:val="00FA50ED"/>
    <w:rsid w:val="00FB49DC"/>
    <w:rsid w:val="00FB605A"/>
    <w:rsid w:val="00FB7244"/>
    <w:rsid w:val="00FC06B4"/>
    <w:rsid w:val="00FD1CF7"/>
    <w:rsid w:val="00FD25B4"/>
    <w:rsid w:val="00FD5A3B"/>
    <w:rsid w:val="00FE0DE8"/>
    <w:rsid w:val="00FE174B"/>
    <w:rsid w:val="00FE4093"/>
    <w:rsid w:val="00FE6D2D"/>
    <w:rsid w:val="00FE7DAA"/>
    <w:rsid w:val="00FF40C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F99D64"/>
  <w15:chartTrackingRefBased/>
  <w15:docId w15:val="{B792A93C-F0A5-4C68-9378-C378ABBE3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125C7"/>
    <w:rPr>
      <w:sz w:val="24"/>
      <w:szCs w:val="24"/>
    </w:rPr>
  </w:style>
  <w:style w:type="paragraph" w:styleId="berschrift1">
    <w:name w:val="heading 1"/>
    <w:basedOn w:val="Standard"/>
    <w:next w:val="Standard"/>
    <w:qFormat/>
    <w:rsid w:val="004125C7"/>
    <w:pPr>
      <w:keepNext/>
      <w:outlineLvl w:val="0"/>
    </w:pPr>
    <w:rPr>
      <w:rFonts w:ascii="Arial" w:hAnsi="Arial" w:cs="Arial"/>
      <w:color w:val="333333"/>
    </w:rPr>
  </w:style>
  <w:style w:type="paragraph" w:styleId="berschrift2">
    <w:name w:val="heading 2"/>
    <w:basedOn w:val="Standard"/>
    <w:next w:val="Standard"/>
    <w:qFormat/>
    <w:rsid w:val="003840CC"/>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125C7"/>
    <w:pPr>
      <w:tabs>
        <w:tab w:val="center" w:pos="4536"/>
        <w:tab w:val="right" w:pos="9072"/>
      </w:tabs>
    </w:pPr>
  </w:style>
  <w:style w:type="paragraph" w:styleId="Fuzeile">
    <w:name w:val="footer"/>
    <w:basedOn w:val="Standard"/>
    <w:rsid w:val="004125C7"/>
    <w:pPr>
      <w:tabs>
        <w:tab w:val="center" w:pos="4536"/>
        <w:tab w:val="right" w:pos="9072"/>
      </w:tabs>
    </w:pPr>
  </w:style>
  <w:style w:type="paragraph" w:customStyle="1" w:styleId="Vorspann">
    <w:name w:val="Vorspann"/>
    <w:basedOn w:val="Standard"/>
    <w:rsid w:val="004125C7"/>
    <w:pPr>
      <w:spacing w:line="360" w:lineRule="auto"/>
    </w:pPr>
    <w:rPr>
      <w:rFonts w:ascii="Arial" w:hAnsi="Arial"/>
      <w:i/>
    </w:rPr>
  </w:style>
  <w:style w:type="character" w:styleId="Hyperlink">
    <w:name w:val="Hyperlink"/>
    <w:rsid w:val="004125C7"/>
    <w:rPr>
      <w:color w:val="0000FF"/>
      <w:u w:val="single"/>
    </w:rPr>
  </w:style>
  <w:style w:type="paragraph" w:customStyle="1" w:styleId="Flietext">
    <w:name w:val="Fließtext"/>
    <w:basedOn w:val="Vorspann"/>
    <w:rsid w:val="004125C7"/>
    <w:pPr>
      <w:spacing w:line="360" w:lineRule="exact"/>
      <w:ind w:right="140"/>
    </w:pPr>
    <w:rPr>
      <w:rFonts w:ascii="MetaCorr" w:hAnsi="MetaCorr"/>
      <w:i w:val="0"/>
      <w:szCs w:val="22"/>
    </w:rPr>
  </w:style>
  <w:style w:type="character" w:styleId="Hervorhebung">
    <w:name w:val="Emphasis"/>
    <w:qFormat/>
    <w:rsid w:val="00E15886"/>
    <w:rPr>
      <w:b/>
      <w:bCs/>
      <w:i w:val="0"/>
      <w:iCs w:val="0"/>
    </w:rPr>
  </w:style>
  <w:style w:type="paragraph" w:customStyle="1" w:styleId="fliesstext">
    <w:name w:val="fliesstext"/>
    <w:basedOn w:val="Standard"/>
    <w:rsid w:val="00E15886"/>
    <w:pPr>
      <w:spacing w:before="100" w:beforeAutospacing="1" w:after="100" w:afterAutospacing="1"/>
    </w:pPr>
    <w:rPr>
      <w:color w:val="000000"/>
    </w:rPr>
  </w:style>
  <w:style w:type="paragraph" w:styleId="StandardWeb">
    <w:name w:val="Normal (Web)"/>
    <w:basedOn w:val="Standard"/>
    <w:uiPriority w:val="99"/>
    <w:rsid w:val="001E1E22"/>
    <w:pPr>
      <w:spacing w:before="100" w:beforeAutospacing="1" w:after="100" w:afterAutospacing="1"/>
    </w:pPr>
  </w:style>
  <w:style w:type="character" w:customStyle="1" w:styleId="grosskupfer">
    <w:name w:val="grosskupfer"/>
    <w:basedOn w:val="Absatz-Standardschriftart"/>
    <w:rsid w:val="00096EA5"/>
  </w:style>
  <w:style w:type="character" w:customStyle="1" w:styleId="Standard1">
    <w:name w:val="Standard1"/>
    <w:basedOn w:val="Absatz-Standardschriftart"/>
    <w:rsid w:val="00096EA5"/>
  </w:style>
  <w:style w:type="character" w:styleId="Kommentarzeichen">
    <w:name w:val="annotation reference"/>
    <w:rsid w:val="00DE03BA"/>
    <w:rPr>
      <w:sz w:val="16"/>
      <w:szCs w:val="16"/>
    </w:rPr>
  </w:style>
  <w:style w:type="paragraph" w:styleId="Kommentartext">
    <w:name w:val="annotation text"/>
    <w:basedOn w:val="Standard"/>
    <w:link w:val="KommentartextZchn"/>
    <w:rsid w:val="00DE03BA"/>
    <w:rPr>
      <w:sz w:val="20"/>
      <w:szCs w:val="20"/>
    </w:rPr>
  </w:style>
  <w:style w:type="character" w:customStyle="1" w:styleId="KommentartextZchn">
    <w:name w:val="Kommentartext Zchn"/>
    <w:basedOn w:val="Absatz-Standardschriftart"/>
    <w:link w:val="Kommentartext"/>
    <w:rsid w:val="00DE03BA"/>
  </w:style>
  <w:style w:type="paragraph" w:styleId="Kommentarthema">
    <w:name w:val="annotation subject"/>
    <w:basedOn w:val="Kommentartext"/>
    <w:next w:val="Kommentartext"/>
    <w:link w:val="KommentarthemaZchn"/>
    <w:rsid w:val="00DE03BA"/>
    <w:rPr>
      <w:b/>
      <w:bCs/>
    </w:rPr>
  </w:style>
  <w:style w:type="character" w:customStyle="1" w:styleId="KommentarthemaZchn">
    <w:name w:val="Kommentarthema Zchn"/>
    <w:link w:val="Kommentarthema"/>
    <w:rsid w:val="00DE03BA"/>
    <w:rPr>
      <w:b/>
      <w:bCs/>
    </w:rPr>
  </w:style>
  <w:style w:type="paragraph" w:styleId="Sprechblasentext">
    <w:name w:val="Balloon Text"/>
    <w:basedOn w:val="Standard"/>
    <w:link w:val="SprechblasentextZchn"/>
    <w:rsid w:val="00DE03BA"/>
    <w:rPr>
      <w:rFonts w:ascii="Tahoma" w:hAnsi="Tahoma" w:cs="Tahoma"/>
      <w:sz w:val="16"/>
      <w:szCs w:val="16"/>
    </w:rPr>
  </w:style>
  <w:style w:type="character" w:customStyle="1" w:styleId="SprechblasentextZchn">
    <w:name w:val="Sprechblasentext Zchn"/>
    <w:link w:val="Sprechblasentext"/>
    <w:rsid w:val="00DE03B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6263446">
      <w:bodyDiv w:val="1"/>
      <w:marLeft w:val="0"/>
      <w:marRight w:val="0"/>
      <w:marTop w:val="0"/>
      <w:marBottom w:val="0"/>
      <w:divBdr>
        <w:top w:val="none" w:sz="0" w:space="0" w:color="auto"/>
        <w:left w:val="none" w:sz="0" w:space="0" w:color="auto"/>
        <w:bottom w:val="none" w:sz="0" w:space="0" w:color="auto"/>
        <w:right w:val="none" w:sz="0" w:space="0" w:color="auto"/>
      </w:divBdr>
    </w:div>
    <w:div w:id="644432869">
      <w:bodyDiv w:val="1"/>
      <w:marLeft w:val="0"/>
      <w:marRight w:val="0"/>
      <w:marTop w:val="0"/>
      <w:marBottom w:val="0"/>
      <w:divBdr>
        <w:top w:val="none" w:sz="0" w:space="0" w:color="auto"/>
        <w:left w:val="none" w:sz="0" w:space="0" w:color="auto"/>
        <w:bottom w:val="none" w:sz="0" w:space="0" w:color="auto"/>
        <w:right w:val="none" w:sz="0" w:space="0" w:color="auto"/>
      </w:divBdr>
      <w:divsChild>
        <w:div w:id="1919052845">
          <w:marLeft w:val="0"/>
          <w:marRight w:val="0"/>
          <w:marTop w:val="0"/>
          <w:marBottom w:val="0"/>
          <w:divBdr>
            <w:top w:val="none" w:sz="0" w:space="0" w:color="auto"/>
            <w:left w:val="none" w:sz="0" w:space="0" w:color="auto"/>
            <w:bottom w:val="none" w:sz="0" w:space="0" w:color="auto"/>
            <w:right w:val="none" w:sz="0" w:space="0" w:color="auto"/>
          </w:divBdr>
        </w:div>
      </w:divsChild>
    </w:div>
    <w:div w:id="899629318">
      <w:bodyDiv w:val="1"/>
      <w:marLeft w:val="0"/>
      <w:marRight w:val="0"/>
      <w:marTop w:val="0"/>
      <w:marBottom w:val="0"/>
      <w:divBdr>
        <w:top w:val="none" w:sz="0" w:space="0" w:color="auto"/>
        <w:left w:val="none" w:sz="0" w:space="0" w:color="auto"/>
        <w:bottom w:val="none" w:sz="0" w:space="0" w:color="auto"/>
        <w:right w:val="none" w:sz="0" w:space="0" w:color="auto"/>
      </w:divBdr>
    </w:div>
    <w:div w:id="1384522172">
      <w:bodyDiv w:val="1"/>
      <w:marLeft w:val="0"/>
      <w:marRight w:val="0"/>
      <w:marTop w:val="0"/>
      <w:marBottom w:val="0"/>
      <w:divBdr>
        <w:top w:val="none" w:sz="0" w:space="0" w:color="auto"/>
        <w:left w:val="none" w:sz="0" w:space="0" w:color="auto"/>
        <w:bottom w:val="none" w:sz="0" w:space="0" w:color="auto"/>
        <w:right w:val="none" w:sz="0" w:space="0" w:color="auto"/>
      </w:divBdr>
    </w:div>
    <w:div w:id="1854220530">
      <w:bodyDiv w:val="1"/>
      <w:marLeft w:val="0"/>
      <w:marRight w:val="0"/>
      <w:marTop w:val="0"/>
      <w:marBottom w:val="0"/>
      <w:divBdr>
        <w:top w:val="none" w:sz="0" w:space="0" w:color="auto"/>
        <w:left w:val="none" w:sz="0" w:space="0" w:color="auto"/>
        <w:bottom w:val="none" w:sz="0" w:space="0" w:color="auto"/>
        <w:right w:val="none" w:sz="0" w:space="0" w:color="auto"/>
      </w:divBdr>
    </w:div>
    <w:div w:id="1951819071">
      <w:bodyDiv w:val="1"/>
      <w:marLeft w:val="0"/>
      <w:marRight w:val="0"/>
      <w:marTop w:val="0"/>
      <w:marBottom w:val="0"/>
      <w:divBdr>
        <w:top w:val="none" w:sz="0" w:space="0" w:color="auto"/>
        <w:left w:val="none" w:sz="0" w:space="0" w:color="auto"/>
        <w:bottom w:val="none" w:sz="0" w:space="0" w:color="auto"/>
        <w:right w:val="none" w:sz="0" w:space="0" w:color="auto"/>
      </w:divBdr>
      <w:divsChild>
        <w:div w:id="622074833">
          <w:marLeft w:val="0"/>
          <w:marRight w:val="0"/>
          <w:marTop w:val="0"/>
          <w:marBottom w:val="0"/>
          <w:divBdr>
            <w:top w:val="none" w:sz="0" w:space="0" w:color="auto"/>
            <w:left w:val="none" w:sz="0" w:space="0" w:color="auto"/>
            <w:bottom w:val="none" w:sz="0" w:space="0" w:color="auto"/>
            <w:right w:val="none" w:sz="0" w:space="0" w:color="auto"/>
          </w:divBdr>
        </w:div>
        <w:div w:id="9379823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gesk.info"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mailto:pr@gesk.info"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www.fuchs-treppen.de"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807</Words>
  <Characters>5091</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5887</CharactersWithSpaces>
  <SharedDoc>false</SharedDoc>
  <HLinks>
    <vt:vector size="18" baseType="variant">
      <vt:variant>
        <vt:i4>1048657</vt:i4>
      </vt:variant>
      <vt:variant>
        <vt:i4>6</vt:i4>
      </vt:variant>
      <vt:variant>
        <vt:i4>0</vt:i4>
      </vt:variant>
      <vt:variant>
        <vt:i4>5</vt:i4>
      </vt:variant>
      <vt:variant>
        <vt:lpwstr>http://www.gesk.info/</vt:lpwstr>
      </vt:variant>
      <vt:variant>
        <vt:lpwstr/>
      </vt:variant>
      <vt:variant>
        <vt:i4>5439596</vt:i4>
      </vt:variant>
      <vt:variant>
        <vt:i4>3</vt:i4>
      </vt:variant>
      <vt:variant>
        <vt:i4>0</vt:i4>
      </vt:variant>
      <vt:variant>
        <vt:i4>5</vt:i4>
      </vt:variant>
      <vt:variant>
        <vt:lpwstr>mailto:pr@gesk.info</vt:lpwstr>
      </vt:variant>
      <vt:variant>
        <vt:lpwstr/>
      </vt:variant>
      <vt:variant>
        <vt:i4>1638476</vt:i4>
      </vt:variant>
      <vt:variant>
        <vt:i4>0</vt:i4>
      </vt:variant>
      <vt:variant>
        <vt:i4>0</vt:i4>
      </vt:variant>
      <vt:variant>
        <vt:i4>5</vt:i4>
      </vt:variant>
      <vt:variant>
        <vt:lpwstr>http://www.fuchs-treppen.de/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AcerBenutzer</dc:creator>
  <cp:keywords/>
  <cp:lastModifiedBy>gesk</cp:lastModifiedBy>
  <cp:revision>3</cp:revision>
  <cp:lastPrinted>2020-04-23T07:08:00Z</cp:lastPrinted>
  <dcterms:created xsi:type="dcterms:W3CDTF">2025-05-30T06:54:00Z</dcterms:created>
  <dcterms:modified xsi:type="dcterms:W3CDTF">2025-05-30T08:11:00Z</dcterms:modified>
</cp:coreProperties>
</file>