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bidi w:val="0"/>
        <w:spacing w:before="0" w:after="240"/>
        <w:ind w:left="0" w:right="0" w:firstLine="0"/>
        <w:jc w:val="both"/>
        <w:rPr>
          <w:rFonts w:ascii="Calibri" w:cs="Calibri" w:hAnsi="Calibri" w:eastAsia="Calibri"/>
          <w:b w:val="0"/>
          <w:bCs w:val="0"/>
          <w:sz w:val="28"/>
          <w:szCs w:val="28"/>
          <w:rtl w:val="0"/>
        </w:rPr>
      </w:pPr>
      <w:r>
        <w:rPr>
          <w:rFonts w:ascii="Calibri" w:hAnsi="Calibri"/>
          <w:b w:val="1"/>
          <w:bCs w:val="1"/>
          <w:sz w:val="28"/>
          <w:szCs w:val="28"/>
          <w:rtl w:val="0"/>
          <w:lang w:val="de-DE"/>
        </w:rPr>
        <w:t>Ein Raum der Ruhe: Badm</w:t>
      </w:r>
      <w:r>
        <w:rPr>
          <w:rFonts w:ascii="Calibri" w:hAnsi="Calibri" w:hint="default"/>
          <w:b w:val="1"/>
          <w:bCs w:val="1"/>
          <w:sz w:val="28"/>
          <w:szCs w:val="28"/>
          <w:rtl w:val="0"/>
          <w:lang w:val="sv-SE"/>
        </w:rPr>
        <w:t>ö</w:t>
      </w:r>
      <w:r>
        <w:rPr>
          <w:rFonts w:ascii="Calibri" w:hAnsi="Calibri"/>
          <w:b w:val="1"/>
          <w:bCs w:val="1"/>
          <w:sz w:val="28"/>
          <w:szCs w:val="28"/>
          <w:rtl w:val="0"/>
        </w:rPr>
        <w:t>belserie 7045 von Pelipal</w:t>
      </w:r>
    </w:p>
    <w:p>
      <w:pPr>
        <w:pStyle w:val="Standard"/>
        <w:bidi w:val="0"/>
        <w:spacing w:before="0" w:after="240"/>
        <w:ind w:left="0" w:right="0" w:firstLine="0"/>
        <w:jc w:val="both"/>
        <w:rPr>
          <w:rFonts w:ascii="Calibri" w:cs="Calibri" w:hAnsi="Calibri" w:eastAsia="Calibri"/>
          <w:rtl w:val="0"/>
        </w:rPr>
      </w:pPr>
      <w:r>
        <w:rPr>
          <w:rFonts w:ascii="Calibri" w:hAnsi="Calibri"/>
          <w:rtl w:val="0"/>
          <w:lang w:val="de-DE"/>
        </w:rPr>
        <w:t>Inmitten der Hektik des Alltags wird das Bad zunehmend als R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 xml:space="preserve">ckzugsort verstanden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  <w:lang w:val="de-DE"/>
        </w:rPr>
        <w:t>als Raum, in dem K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>rperpflege betrieben</w:t>
      </w:r>
      <w:r>
        <w:rPr>
          <w:rFonts w:ascii="Calibri" w:hAnsi="Calibri"/>
          <w:rtl w:val="0"/>
          <w:lang w:val="de-DE"/>
        </w:rPr>
        <w:t xml:space="preserve"> und </w:t>
      </w:r>
      <w:r>
        <w:rPr>
          <w:rFonts w:ascii="Calibri" w:hAnsi="Calibri"/>
          <w:rtl w:val="0"/>
          <w:lang w:val="de-DE"/>
        </w:rPr>
        <w:t>Klarheit gefunden wird. Mit der Serie 7045 von Pelipal wird dieser Anspruch konsequent umgesetzt. Reduktion wird nicht als Verzicht, sondern als Haltung interpretiert. Linienf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hrung, Materialwahl und Lichtf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hrung verschmelzen zu einem Konzept, das Design und Funktionalit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t auf h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>chstem Niveau vereint.</w:t>
      </w:r>
    </w:p>
    <w:p>
      <w:pPr>
        <w:pStyle w:val="Standard"/>
        <w:bidi w:val="0"/>
        <w:spacing w:before="0" w:after="240"/>
        <w:ind w:left="0" w:right="0" w:firstLine="0"/>
        <w:jc w:val="both"/>
        <w:rPr>
          <w:rFonts w:ascii="Calibri" w:cs="Calibri" w:hAnsi="Calibri" w:eastAsia="Calibri"/>
          <w:rtl w:val="0"/>
        </w:rPr>
      </w:pPr>
      <w:r>
        <w:rPr>
          <w:rFonts w:ascii="Calibri" w:hAnsi="Calibri"/>
          <w:rtl w:val="0"/>
          <w:lang w:val="de-DE"/>
        </w:rPr>
        <w:t>In jedem Interieur</w:t>
      </w:r>
      <w:r>
        <w:rPr>
          <w:rFonts w:ascii="Calibri" w:hAnsi="Calibri"/>
          <w:rtl w:val="0"/>
          <w:lang w:val="de-DE"/>
        </w:rPr>
        <w:t xml:space="preserve"> wird die Serie 7045 zur B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hne einer stillen Transformation. Ein vormals sachlich genutzter Raum wird neu gedacht</w:t>
      </w:r>
      <w:r>
        <w:rPr>
          <w:rFonts w:ascii="Calibri" w:hAnsi="Calibri"/>
          <w:rtl w:val="0"/>
          <w:lang w:val="de-DE"/>
        </w:rPr>
        <w:t>,</w:t>
      </w:r>
      <w:r>
        <w:rPr>
          <w:rFonts w:ascii="Calibri" w:hAnsi="Calibri"/>
          <w:rtl w:val="0"/>
          <w:lang w:val="de-DE"/>
        </w:rPr>
        <w:t xml:space="preserve"> als Refugium der </w:t>
      </w:r>
      <w:r>
        <w:rPr>
          <w:rFonts w:ascii="Calibri" w:hAnsi="Calibri" w:hint="default"/>
          <w:rtl w:val="0"/>
          <w:lang w:val="sv-SE"/>
        </w:rPr>
        <w:t>Ä</w:t>
      </w:r>
      <w:r>
        <w:rPr>
          <w:rFonts w:ascii="Calibri" w:hAnsi="Calibri"/>
          <w:rtl w:val="0"/>
          <w:lang w:val="de-DE"/>
        </w:rPr>
        <w:t>sthetik, der Ordnung und der inneren Balance. Die Serie wird gew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 xml:space="preserve">hlt, weil sie leise beeindruckt. </w:t>
      </w:r>
      <w:r>
        <w:rPr>
          <w:rFonts w:ascii="Calibri" w:hAnsi="Calibri"/>
          <w:rtl w:val="0"/>
          <w:lang w:val="de-DE"/>
        </w:rPr>
        <w:t>Die Modelle ohne Griffe werden dabei zugleich als Trend</w:t>
      </w:r>
      <w:r>
        <w:rPr>
          <w:rFonts w:ascii="Calibri" w:hAnsi="Calibri"/>
          <w:rtl w:val="0"/>
        </w:rPr>
        <w:t xml:space="preserve"> </w:t>
      </w:r>
      <w:r>
        <w:rPr>
          <w:rFonts w:ascii="Calibri" w:hAnsi="Calibri"/>
          <w:rtl w:val="0"/>
          <w:lang w:val="de-DE"/>
        </w:rPr>
        <w:t>und</w:t>
      </w:r>
      <w:r>
        <w:rPr>
          <w:rFonts w:ascii="Calibri" w:hAnsi="Calibri"/>
          <w:rtl w:val="0"/>
          <w:lang w:val="de-DE"/>
        </w:rPr>
        <w:t xml:space="preserve"> Ausdruck zeitloser Eleganz verstanden. Die M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es-ES_tradnl"/>
        </w:rPr>
        <w:t xml:space="preserve">bel 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 xml:space="preserve">ffnen sich 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ber Push-to-Open-Mechanismen, Oberfl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chen in Halifax Eiche Nachbildung oder Stella Graphit strahlen subtile W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rme aus</w:t>
      </w:r>
      <w:r>
        <w:rPr>
          <w:rFonts w:ascii="Calibri" w:hAnsi="Calibri"/>
          <w:rtl w:val="0"/>
          <w:lang w:val="de-DE"/>
        </w:rPr>
        <w:t xml:space="preserve"> und f</w:t>
      </w:r>
      <w:r>
        <w:rPr>
          <w:rFonts w:ascii="Calibri" w:hAnsi="Calibri" w:hint="default"/>
          <w:rtl w:val="0"/>
          <w:lang w:val="de-DE"/>
        </w:rPr>
        <w:t>ü</w:t>
      </w:r>
      <w:r>
        <w:rPr>
          <w:rFonts w:ascii="Calibri" w:hAnsi="Calibri"/>
          <w:rtl w:val="0"/>
          <w:lang w:val="de-DE"/>
        </w:rPr>
        <w:t xml:space="preserve">gen sich in jeden Raum. </w:t>
      </w:r>
      <w:r>
        <w:rPr>
          <w:rFonts w:ascii="Calibri" w:hAnsi="Calibri"/>
          <w:rtl w:val="0"/>
          <w:lang w:val="de-DE"/>
        </w:rPr>
        <w:t>Der Waschtischunterschrank mit Mineralmarmor-Waschtisch wird bewusst ausgew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 xml:space="preserve">hlt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  <w:lang w:val="de-DE"/>
        </w:rPr>
        <w:t>wegen seiner angenehmen Haptik, seiner geschwungenen Kontur und der fugenlosen Pr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 xml:space="preserve">zision, mit der er gefertigt wird. Der Spiegelschrank mit integrierter LED-Beleuchtung, Steckdose und Sensorsteuerung wird </w:t>
      </w:r>
      <w:r>
        <w:rPr>
          <w:rFonts w:ascii="Calibri" w:hAnsi="Calibri"/>
          <w:rtl w:val="0"/>
          <w:lang w:val="de-DE"/>
        </w:rPr>
        <w:t>a</w:t>
      </w:r>
      <w:r>
        <w:rPr>
          <w:rFonts w:ascii="Calibri" w:hAnsi="Calibri"/>
          <w:rtl w:val="0"/>
          <w:lang w:val="de-DE"/>
        </w:rPr>
        <w:t xml:space="preserve">ls funktionales Element integriert, </w:t>
      </w:r>
      <w:r>
        <w:rPr>
          <w:rFonts w:ascii="Calibri" w:hAnsi="Calibri"/>
          <w:rtl w:val="0"/>
          <w:lang w:val="de-DE"/>
        </w:rPr>
        <w:t>ebenso</w:t>
      </w:r>
      <w:r>
        <w:rPr>
          <w:rFonts w:ascii="Calibri" w:hAnsi="Calibri"/>
          <w:rtl w:val="0"/>
          <w:lang w:val="de-DE"/>
        </w:rPr>
        <w:t xml:space="preserve"> als gestalterisches Statement, das Raumtiefe erzeugt </w:t>
      </w:r>
      <w:r>
        <w:rPr>
          <w:rFonts w:ascii="Calibri" w:hAnsi="Calibri"/>
          <w:rtl w:val="0"/>
          <w:lang w:val="de-DE"/>
        </w:rPr>
        <w:t>sowie</w:t>
      </w:r>
      <w:r>
        <w:rPr>
          <w:rFonts w:ascii="Calibri" w:hAnsi="Calibri"/>
          <w:rtl w:val="0"/>
          <w:lang w:val="de-DE"/>
        </w:rPr>
        <w:t xml:space="preserve"> Licht gezielt lenkt.</w:t>
      </w:r>
    </w:p>
    <w:p>
      <w:pPr>
        <w:pStyle w:val="Standard"/>
        <w:bidi w:val="0"/>
        <w:spacing w:before="0" w:after="240"/>
        <w:ind w:left="0" w:right="0" w:firstLine="0"/>
        <w:jc w:val="both"/>
        <w:rPr>
          <w:rFonts w:ascii="Calibri" w:cs="Calibri" w:hAnsi="Calibri" w:eastAsia="Calibri"/>
          <w:rtl w:val="0"/>
        </w:rPr>
      </w:pPr>
      <w:r>
        <w:rPr>
          <w:rFonts w:ascii="Calibri" w:hAnsi="Calibri"/>
          <w:rtl w:val="0"/>
          <w:lang w:val="de-DE"/>
        </w:rPr>
        <w:t>Die Serie 7045 wird f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 xml:space="preserve">r jene entworfen, die Wert auf stille Perfektion legen. Stauraum wird geschaffen, ohne sichtbar zu sein. LED-Unterbodenbeleuchtung wird eingesetzt, um Orientierung zu geben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  <w:lang w:val="de-DE"/>
        </w:rPr>
        <w:t>un</w:t>
      </w:r>
      <w:r>
        <w:rPr>
          <w:rFonts w:ascii="Calibri" w:hAnsi="Calibri"/>
          <w:rtl w:val="0"/>
          <w:lang w:val="de-DE"/>
        </w:rPr>
        <w:t>aufdringlich,</w:t>
      </w:r>
      <w:r>
        <w:rPr>
          <w:rFonts w:ascii="Calibri" w:hAnsi="Calibri"/>
          <w:rtl w:val="0"/>
          <w:lang w:val="de-DE"/>
        </w:rPr>
        <w:t xml:space="preserve"> ebenso gem</w:t>
      </w:r>
      <w:r>
        <w:rPr>
          <w:rFonts w:ascii="Calibri" w:hAnsi="Calibri" w:hint="default"/>
          <w:rtl w:val="0"/>
          <w:lang w:val="de-DE"/>
        </w:rPr>
        <w:t>ü</w:t>
      </w:r>
      <w:r>
        <w:rPr>
          <w:rFonts w:ascii="Calibri" w:hAnsi="Calibri"/>
          <w:rtl w:val="0"/>
          <w:lang w:val="de-DE"/>
        </w:rPr>
        <w:t>tlich-</w:t>
      </w:r>
      <w:r>
        <w:rPr>
          <w:rFonts w:ascii="Calibri" w:hAnsi="Calibri"/>
          <w:rtl w:val="0"/>
          <w:lang w:val="en-US"/>
        </w:rPr>
        <w:t>atmosph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 xml:space="preserve">risch. Jedes Element wird harmonisch aufeinander abgestimmt, jedes Detail wird </w:t>
      </w:r>
      <w:r>
        <w:rPr>
          <w:rFonts w:ascii="Calibri" w:hAnsi="Calibri"/>
          <w:rtl w:val="0"/>
          <w:lang w:val="de-DE"/>
        </w:rPr>
        <w:t xml:space="preserve">bei Pelipal </w:t>
      </w:r>
      <w:r>
        <w:rPr>
          <w:rFonts w:ascii="Calibri" w:hAnsi="Calibri"/>
          <w:rtl w:val="0"/>
          <w:lang w:val="de-DE"/>
        </w:rPr>
        <w:t>durchdacht konstruiert.</w:t>
      </w:r>
      <w:r>
        <w:rPr>
          <w:rFonts w:ascii="Calibri" w:hAnsi="Calibri"/>
          <w:rtl w:val="0"/>
          <w:lang w:val="de-DE"/>
        </w:rPr>
        <w:t xml:space="preserve"> </w:t>
      </w:r>
      <w:r>
        <w:rPr>
          <w:rFonts w:ascii="Calibri" w:hAnsi="Calibri"/>
          <w:rtl w:val="0"/>
        </w:rPr>
        <w:t>M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es-ES_tradnl"/>
        </w:rPr>
        <w:t xml:space="preserve">bel </w:t>
      </w:r>
      <w:r>
        <w:rPr>
          <w:rFonts w:ascii="Calibri" w:hAnsi="Calibri"/>
          <w:rtl w:val="0"/>
          <w:lang w:val="de-DE"/>
        </w:rPr>
        <w:t>werden hier bewusst</w:t>
      </w:r>
      <w:r>
        <w:rPr>
          <w:rFonts w:ascii="Calibri" w:hAnsi="Calibri"/>
          <w:rtl w:val="0"/>
          <w:lang w:val="de-DE"/>
        </w:rPr>
        <w:t xml:space="preserve"> gestaltet</w:t>
      </w:r>
      <w:r>
        <w:rPr>
          <w:rFonts w:ascii="Calibri" w:hAnsi="Calibri"/>
          <w:rtl w:val="0"/>
          <w:lang w:val="de-DE"/>
        </w:rPr>
        <w:t xml:space="preserve"> und </w:t>
      </w:r>
      <w:r>
        <w:rPr>
          <w:rFonts w:ascii="Calibri" w:hAnsi="Calibri"/>
          <w:rtl w:val="0"/>
          <w:lang w:val="de-DE"/>
        </w:rPr>
        <w:t>inszeniert</w:t>
      </w:r>
      <w:r>
        <w:rPr>
          <w:rFonts w:ascii="Calibri" w:hAnsi="Calibri"/>
          <w:rtl w:val="0"/>
          <w:lang w:val="de-DE"/>
        </w:rPr>
        <w:t xml:space="preserve">, was sich </w:t>
      </w:r>
      <w:r>
        <w:rPr>
          <w:rFonts w:ascii="Calibri" w:hAnsi="Calibri"/>
          <w:rtl w:val="0"/>
          <w:lang w:val="de-DE"/>
        </w:rPr>
        <w:t>in der Wirkung</w:t>
      </w:r>
      <w:r>
        <w:rPr>
          <w:rFonts w:ascii="Calibri" w:hAnsi="Calibri"/>
          <w:rtl w:val="0"/>
          <w:lang w:val="de-DE"/>
        </w:rPr>
        <w:t xml:space="preserve"> zeigt</w:t>
      </w:r>
      <w:r>
        <w:rPr>
          <w:rFonts w:ascii="Calibri" w:hAnsi="Calibri"/>
          <w:rtl w:val="0"/>
          <w:lang w:val="de-DE"/>
        </w:rPr>
        <w:t>: Der Raum wird</w:t>
      </w:r>
      <w:r>
        <w:rPr>
          <w:rFonts w:ascii="Calibri" w:hAnsi="Calibri"/>
          <w:rtl w:val="0"/>
          <w:lang w:val="de-DE"/>
        </w:rPr>
        <w:t xml:space="preserve"> </w:t>
      </w:r>
      <w:r>
        <w:rPr>
          <w:rFonts w:ascii="Calibri" w:hAnsi="Calibri"/>
          <w:rtl w:val="0"/>
          <w:lang w:val="de-DE"/>
        </w:rPr>
        <w:t>erlebt. Die Badm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>bel der Serie 7045 verwandeln das Allt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gliche in das Au</w:t>
      </w:r>
      <w:r>
        <w:rPr>
          <w:rFonts w:ascii="Calibri" w:hAnsi="Calibri" w:hint="default"/>
          <w:rtl w:val="0"/>
          <w:lang w:val="de-DE"/>
        </w:rPr>
        <w:t>ß</w:t>
      </w:r>
      <w:r>
        <w:rPr>
          <w:rFonts w:ascii="Calibri" w:hAnsi="Calibri"/>
          <w:rtl w:val="0"/>
          <w:lang w:val="de-DE"/>
        </w:rPr>
        <w:t>ergew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>hnliche. Aus dem ersten Blick in den Spiegel wird ein Moment der Konzentration. Aus dem Griff zur Zahnb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rste ein Akt der Achtsamkeit.</w:t>
      </w:r>
      <w:r>
        <w:rPr>
          <w:rFonts w:ascii="Calibri" w:hAnsi="Calibri"/>
          <w:rtl w:val="0"/>
          <w:lang w:val="de-DE"/>
        </w:rPr>
        <w:t xml:space="preserve"> </w:t>
      </w:r>
      <w:r>
        <w:rPr>
          <w:rFonts w:ascii="Calibri" w:hAnsi="Calibri"/>
          <w:rtl w:val="0"/>
          <w:lang w:val="de-DE"/>
        </w:rPr>
        <w:t xml:space="preserve">Gefertigt wird die Serie von Pelipal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  <w:lang w:val="de-DE"/>
        </w:rPr>
        <w:t>einem Traditionsunternehmen, das seit Jahrzehnten f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r hochwertige Badm</w:t>
      </w:r>
      <w:r>
        <w:rPr>
          <w:rFonts w:ascii="Calibri" w:hAnsi="Calibri" w:hint="default"/>
          <w:rtl w:val="0"/>
          <w:lang w:val="sv-SE"/>
        </w:rPr>
        <w:t>ö</w:t>
      </w:r>
      <w:r>
        <w:rPr>
          <w:rFonts w:ascii="Calibri" w:hAnsi="Calibri"/>
          <w:rtl w:val="0"/>
          <w:lang w:val="de-DE"/>
        </w:rPr>
        <w:t>bel steht. Qualit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</w:rPr>
        <w:t xml:space="preserve">t </w:t>
      </w:r>
      <w:r>
        <w:rPr>
          <w:rFonts w:ascii="Calibri" w:hAnsi="Calibri" w:hint="default"/>
          <w:rtl w:val="0"/>
        </w:rPr>
        <w:t>„</w:t>
      </w:r>
      <w:r>
        <w:rPr>
          <w:rFonts w:ascii="Calibri" w:hAnsi="Calibri"/>
          <w:rtl w:val="0"/>
          <w:lang w:val="de-DE"/>
        </w:rPr>
        <w:t>Made in Germany</w:t>
      </w:r>
      <w:r>
        <w:rPr>
          <w:rFonts w:ascii="Calibri" w:hAnsi="Calibri" w:hint="default"/>
          <w:rtl w:val="0"/>
          <w:lang w:val="de-DE"/>
        </w:rPr>
        <w:t xml:space="preserve">“ </w:t>
      </w:r>
      <w:r>
        <w:rPr>
          <w:rFonts w:ascii="Calibri" w:hAnsi="Calibri"/>
          <w:rtl w:val="0"/>
          <w:lang w:val="de-DE"/>
        </w:rPr>
        <w:t>wird als Verpflichtung</w:t>
      </w:r>
      <w:r>
        <w:rPr>
          <w:rFonts w:ascii="Calibri" w:hAnsi="Calibri"/>
          <w:rtl w:val="0"/>
          <w:lang w:val="de-DE"/>
        </w:rPr>
        <w:t xml:space="preserve"> verstanden</w:t>
      </w:r>
      <w:r>
        <w:rPr>
          <w:rFonts w:ascii="Calibri" w:hAnsi="Calibri"/>
          <w:rtl w:val="0"/>
          <w:lang w:val="de-DE"/>
        </w:rPr>
        <w:t>. Langlebigkeit wird ebenso garantiert wie gestalterischer Anspruch. Materialien werden gepr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ft, Prozesse pr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zise aufeinander abgestimmt, Designs mit architektonischem Feingef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hl entwickelt.</w:t>
      </w:r>
    </w:p>
    <w:p>
      <w:pPr>
        <w:pStyle w:val="Standard"/>
        <w:bidi w:val="0"/>
        <w:spacing w:before="0" w:after="240"/>
        <w:ind w:left="0" w:right="0" w:firstLine="0"/>
        <w:jc w:val="both"/>
        <w:rPr>
          <w:rtl w:val="0"/>
        </w:rPr>
      </w:pPr>
      <w:r>
        <w:rPr>
          <w:rFonts w:ascii="Calibri" w:hAnsi="Calibri"/>
          <w:rtl w:val="0"/>
          <w:lang w:val="de-DE"/>
        </w:rPr>
        <w:t xml:space="preserve">Zudem greift die </w:t>
      </w:r>
      <w:r>
        <w:rPr>
          <w:rFonts w:ascii="Calibri" w:hAnsi="Calibri"/>
          <w:rtl w:val="0"/>
          <w:lang w:val="de-DE"/>
        </w:rPr>
        <w:t xml:space="preserve">Serie 7045 die </w:t>
      </w:r>
      <w:r>
        <w:rPr>
          <w:rFonts w:ascii="Calibri" w:hAnsi="Calibri" w:hint="default"/>
          <w:rtl w:val="0"/>
          <w:lang w:val="sv-SE"/>
        </w:rPr>
        <w:t>Ä</w:t>
      </w:r>
      <w:r>
        <w:rPr>
          <w:rFonts w:ascii="Calibri" w:hAnsi="Calibri"/>
          <w:rtl w:val="0"/>
          <w:lang w:val="de-DE"/>
        </w:rPr>
        <w:t xml:space="preserve">sthetik des Natural Living auf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  <w:lang w:val="de-DE"/>
        </w:rPr>
        <w:t xml:space="preserve">eines Einrichtungsstils, der Naturverbundenheit und moderne Klarheit harmonisch vereint. Warme Holzdekore wie Halifax Eiche Nachbildung bringen </w:t>
      </w:r>
      <w:r>
        <w:rPr>
          <w:rFonts w:ascii="Calibri" w:hAnsi="Calibri"/>
          <w:rtl w:val="0"/>
          <w:lang w:val="de-DE"/>
        </w:rPr>
        <w:t xml:space="preserve">daher </w:t>
      </w:r>
      <w:r>
        <w:rPr>
          <w:rFonts w:ascii="Calibri" w:hAnsi="Calibri"/>
          <w:rtl w:val="0"/>
          <w:lang w:val="de-DE"/>
        </w:rPr>
        <w:t>eine ruhige, erdende Komponente ins Bad, ohne rustikal zu wirken. Die Maserung ist fein nuanciert, die Oberfl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 xml:space="preserve">che sanft mattiert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  <w:lang w:val="de-DE"/>
        </w:rPr>
        <w:t>ein bewusster Kontrast zu glatten Fl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chen und klaren Linien. So entsteht ein Spannungsfeld aus Nat</w:t>
      </w:r>
      <w:r>
        <w:rPr>
          <w:rFonts w:ascii="Calibri" w:hAnsi="Calibri" w:hint="default"/>
          <w:rtl w:val="0"/>
        </w:rPr>
        <w:t>ü</w:t>
      </w:r>
      <w:r>
        <w:rPr>
          <w:rFonts w:ascii="Calibri" w:hAnsi="Calibri"/>
          <w:rtl w:val="0"/>
          <w:lang w:val="de-DE"/>
        </w:rPr>
        <w:t>rlichkeit und architektonischer Pr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zision. Der Raum wirkt geerdet, zugleich zeitlos und leicht. Besonders in lichtdurchfluteten B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dern entfaltet die Serie ihre ganze Wirkung: Materialien und Farben greifen ineinander, Oberfl</w:t>
      </w:r>
      <w:r>
        <w:rPr>
          <w:rFonts w:ascii="Calibri" w:hAnsi="Calibri" w:hint="default"/>
          <w:rtl w:val="0"/>
        </w:rPr>
        <w:t>ä</w:t>
      </w:r>
      <w:r>
        <w:rPr>
          <w:rFonts w:ascii="Calibri" w:hAnsi="Calibri"/>
          <w:rtl w:val="0"/>
          <w:lang w:val="de-DE"/>
        </w:rPr>
        <w:t>chen wirken wie gewachsen, das Bad wird zum stillen Dialog mit der Natur.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