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667E3A5" w14:textId="1DE9E0F3" w:rsidR="00834011" w:rsidRDefault="00465519" w:rsidP="00DD5D08">
      <w:pPr>
        <w:spacing w:before="240" w:after="240" w:line="360" w:lineRule="auto"/>
        <w:rPr>
          <w:rFonts w:ascii="Futura Lt BT" w:eastAsia="Calibri" w:hAnsi="Futura Lt BT" w:cs="Calibri"/>
          <w:b/>
          <w:sz w:val="28"/>
          <w:szCs w:val="28"/>
        </w:rPr>
      </w:pPr>
      <w:r w:rsidRPr="00465519">
        <w:rPr>
          <w:rFonts w:ascii="Futura Lt BT" w:eastAsia="Calibri" w:hAnsi="Futura Lt BT" w:cs="Calibri"/>
          <w:b/>
          <w:sz w:val="28"/>
          <w:szCs w:val="28"/>
        </w:rPr>
        <w:t xml:space="preserve">Viktoria </w:t>
      </w:r>
      <w:proofErr w:type="spellStart"/>
      <w:r w:rsidRPr="00465519">
        <w:rPr>
          <w:rFonts w:ascii="Futura Lt BT" w:eastAsia="Calibri" w:hAnsi="Futura Lt BT" w:cs="Calibri"/>
          <w:b/>
          <w:sz w:val="28"/>
          <w:szCs w:val="28"/>
        </w:rPr>
        <w:t>Rebensburgs</w:t>
      </w:r>
      <w:proofErr w:type="spellEnd"/>
      <w:r w:rsidRPr="00465519">
        <w:rPr>
          <w:rFonts w:ascii="Futura Lt BT" w:eastAsia="Calibri" w:hAnsi="Futura Lt BT" w:cs="Calibri"/>
          <w:b/>
          <w:sz w:val="28"/>
          <w:szCs w:val="28"/>
        </w:rPr>
        <w:t xml:space="preserve"> neue Leidenschaft: Entspannung und Regeneration in ihrer neuen maßgefertigten KLAFS Sauna</w:t>
      </w:r>
    </w:p>
    <w:p w14:paraId="25922697" w14:textId="3F6F8600" w:rsidR="009D25EA" w:rsidRPr="00DD5D08" w:rsidRDefault="009D25EA" w:rsidP="00DD5D08">
      <w:pPr>
        <w:spacing w:before="240" w:after="240" w:line="360" w:lineRule="auto"/>
        <w:rPr>
          <w:rFonts w:ascii="Futura Lt BT" w:eastAsia="Calibri" w:hAnsi="Futura Lt BT" w:cs="Calibri"/>
          <w:b/>
          <w:sz w:val="24"/>
          <w:szCs w:val="24"/>
        </w:rPr>
      </w:pPr>
      <w:r>
        <w:rPr>
          <w:rFonts w:ascii="Futura Lt BT" w:eastAsia="Calibri" w:hAnsi="Futura Lt BT" w:cs="Calibri"/>
          <w:b/>
          <w:noProof/>
          <w:sz w:val="28"/>
          <w:szCs w:val="28"/>
        </w:rPr>
        <w:drawing>
          <wp:inline distT="0" distB="0" distL="0" distR="0" wp14:anchorId="62D47009" wp14:editId="4F5E1AF6">
            <wp:extent cx="5667375" cy="3781425"/>
            <wp:effectExtent l="0" t="0" r="9525" b="9525"/>
            <wp:docPr id="198671233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67375" cy="3781425"/>
                    </a:xfrm>
                    <a:prstGeom prst="rect">
                      <a:avLst/>
                    </a:prstGeom>
                    <a:noFill/>
                    <a:ln>
                      <a:noFill/>
                    </a:ln>
                  </pic:spPr>
                </pic:pic>
              </a:graphicData>
            </a:graphic>
          </wp:inline>
        </w:drawing>
      </w:r>
    </w:p>
    <w:p w14:paraId="66EB8AD7" w14:textId="2A2CA6E0" w:rsidR="00465519" w:rsidRPr="00465519" w:rsidRDefault="00465519" w:rsidP="00465519">
      <w:pPr>
        <w:spacing w:line="360" w:lineRule="auto"/>
        <w:rPr>
          <w:rFonts w:ascii="Futura Lt BT" w:eastAsia="Calibri" w:hAnsi="Futura Lt BT" w:cs="Calibri"/>
          <w:b/>
        </w:rPr>
      </w:pPr>
      <w:r w:rsidRPr="00465519">
        <w:rPr>
          <w:rFonts w:ascii="Futura Lt BT" w:eastAsia="Calibri" w:hAnsi="Futura Lt BT" w:cs="Calibri"/>
          <w:b/>
        </w:rPr>
        <w:t xml:space="preserve">Viktoria </w:t>
      </w:r>
      <w:proofErr w:type="spellStart"/>
      <w:r w:rsidRPr="00465519">
        <w:rPr>
          <w:rFonts w:ascii="Futura Lt BT" w:eastAsia="Calibri" w:hAnsi="Futura Lt BT" w:cs="Calibri"/>
          <w:b/>
        </w:rPr>
        <w:t>Rebensburg</w:t>
      </w:r>
      <w:proofErr w:type="spellEnd"/>
      <w:r w:rsidRPr="00465519">
        <w:rPr>
          <w:rFonts w:ascii="Futura Lt BT" w:eastAsia="Calibri" w:hAnsi="Futura Lt BT" w:cs="Calibri"/>
          <w:b/>
        </w:rPr>
        <w:t xml:space="preserve">, die ehemalige deutsche Skirennläuferin, hat im Riesenslalom </w:t>
      </w:r>
      <w:r w:rsidR="002C00B2">
        <w:rPr>
          <w:rFonts w:ascii="Futura Lt BT" w:eastAsia="Calibri" w:hAnsi="Futura Lt BT" w:cs="Calibri"/>
          <w:b/>
        </w:rPr>
        <w:t>mit</w:t>
      </w:r>
      <w:r w:rsidRPr="00465519">
        <w:rPr>
          <w:rFonts w:ascii="Futura Lt BT" w:eastAsia="Calibri" w:hAnsi="Futura Lt BT" w:cs="Calibri"/>
          <w:b/>
        </w:rPr>
        <w:t xml:space="preserve"> ihre</w:t>
      </w:r>
      <w:r w:rsidR="002C00B2">
        <w:rPr>
          <w:rFonts w:ascii="Futura Lt BT" w:eastAsia="Calibri" w:hAnsi="Futura Lt BT" w:cs="Calibri"/>
          <w:b/>
        </w:rPr>
        <w:t>m</w:t>
      </w:r>
      <w:r w:rsidRPr="00465519">
        <w:rPr>
          <w:rFonts w:ascii="Futura Lt BT" w:eastAsia="Calibri" w:hAnsi="Futura Lt BT" w:cs="Calibri"/>
          <w:b/>
        </w:rPr>
        <w:t xml:space="preserve"> Olympiasieg 2010 in Vancouver und ihre</w:t>
      </w:r>
      <w:r w:rsidR="002C00B2">
        <w:rPr>
          <w:rFonts w:ascii="Futura Lt BT" w:eastAsia="Calibri" w:hAnsi="Futura Lt BT" w:cs="Calibri"/>
          <w:b/>
        </w:rPr>
        <w:t>n</w:t>
      </w:r>
      <w:r w:rsidRPr="00465519">
        <w:rPr>
          <w:rFonts w:ascii="Futura Lt BT" w:eastAsia="Calibri" w:hAnsi="Futura Lt BT" w:cs="Calibri"/>
          <w:b/>
        </w:rPr>
        <w:t xml:space="preserve"> Titel</w:t>
      </w:r>
      <w:r w:rsidR="002C00B2">
        <w:rPr>
          <w:rFonts w:ascii="Futura Lt BT" w:eastAsia="Calibri" w:hAnsi="Futura Lt BT" w:cs="Calibri"/>
          <w:b/>
        </w:rPr>
        <w:t>n</w:t>
      </w:r>
      <w:r w:rsidRPr="00465519">
        <w:rPr>
          <w:rFonts w:ascii="Futura Lt BT" w:eastAsia="Calibri" w:hAnsi="Futura Lt BT" w:cs="Calibri"/>
          <w:b/>
        </w:rPr>
        <w:t xml:space="preserve"> als Vizeweltmeisterin 2015 und 2019 bedeutende Erfolge erzielt. Nach dem Ende ihrer aktiven Karriere widmet sie sich nun neuen Leidenschaften, wie etwa dem Saunieren. Mit ihrer individuellen Traumsauna von KLAFS – Weltmarktführer für Sauna, Wellness und </w:t>
      </w:r>
      <w:proofErr w:type="spellStart"/>
      <w:r w:rsidRPr="00465519">
        <w:rPr>
          <w:rFonts w:ascii="Futura Lt BT" w:eastAsia="Calibri" w:hAnsi="Futura Lt BT" w:cs="Calibri"/>
          <w:b/>
        </w:rPr>
        <w:t>Spa</w:t>
      </w:r>
      <w:proofErr w:type="spellEnd"/>
      <w:r w:rsidRPr="00465519">
        <w:rPr>
          <w:rFonts w:ascii="Futura Lt BT" w:eastAsia="Calibri" w:hAnsi="Futura Lt BT" w:cs="Calibri"/>
          <w:b/>
        </w:rPr>
        <w:t xml:space="preserve"> – kann die Sportlerin das wohltuende Saunabad jetzt regelmäßig in ihren eigenen vier Wänden genießen.</w:t>
      </w:r>
    </w:p>
    <w:p w14:paraId="753A446D" w14:textId="77777777" w:rsidR="00465519" w:rsidRPr="00465519" w:rsidRDefault="00465519" w:rsidP="00465519">
      <w:pPr>
        <w:spacing w:line="360" w:lineRule="auto"/>
        <w:rPr>
          <w:rFonts w:ascii="Futura Lt BT" w:eastAsia="Calibri" w:hAnsi="Futura Lt BT" w:cs="Calibri"/>
          <w:b/>
        </w:rPr>
      </w:pPr>
    </w:p>
    <w:p w14:paraId="18F1FFFB" w14:textId="0CC3E39F" w:rsidR="00465519" w:rsidRPr="00465519" w:rsidRDefault="00465519" w:rsidP="00465519">
      <w:pPr>
        <w:spacing w:line="360" w:lineRule="auto"/>
        <w:rPr>
          <w:rFonts w:ascii="Futura Lt BT" w:eastAsia="Calibri" w:hAnsi="Futura Lt BT" w:cs="Calibri"/>
          <w:bCs/>
        </w:rPr>
      </w:pPr>
      <w:r w:rsidRPr="00465519">
        <w:rPr>
          <w:rFonts w:ascii="Futura Lt BT" w:eastAsia="Calibri" w:hAnsi="Futura Lt BT" w:cs="Calibri"/>
          <w:bCs/>
        </w:rPr>
        <w:t xml:space="preserve">Die Leidenschaft für den Skisport hat Viktoria </w:t>
      </w:r>
      <w:proofErr w:type="spellStart"/>
      <w:r w:rsidRPr="00465519">
        <w:rPr>
          <w:rFonts w:ascii="Futura Lt BT" w:eastAsia="Calibri" w:hAnsi="Futura Lt BT" w:cs="Calibri"/>
          <w:bCs/>
        </w:rPr>
        <w:t>Rebensburg</w:t>
      </w:r>
      <w:proofErr w:type="spellEnd"/>
      <w:r w:rsidRPr="00465519">
        <w:rPr>
          <w:rFonts w:ascii="Futura Lt BT" w:eastAsia="Calibri" w:hAnsi="Futura Lt BT" w:cs="Calibri"/>
          <w:bCs/>
        </w:rPr>
        <w:t xml:space="preserve"> weit gebracht: Sie holte Gold bei Olympia und zwei Silbermedaillen bei Weltmeisterschaften, gewann gleich mehrmals den Gesamtweltcup im Riesenslalom und ist damit eine der erfolgreichsten deutschen Skirennläuferinnen der letzten Jahrzehnte. Seit ihrem Abschied vom Profisport hat die 34-Jährige das Saunieren für sich entdeckt: „Gerade in den </w:t>
      </w:r>
      <w:r w:rsidRPr="00465519">
        <w:rPr>
          <w:rFonts w:ascii="Futura Lt BT" w:eastAsia="Calibri" w:hAnsi="Futura Lt BT" w:cs="Calibri"/>
          <w:bCs/>
        </w:rPr>
        <w:lastRenderedPageBreak/>
        <w:t xml:space="preserve">letzten zwei, drei Jahren bin ich begeisterte Saunagängerin geworden“, erklärt Viktoria. Die ehemalige Riesenslalomspezialistin ist auch heute noch sportlich aktiv und verbringt ihre Zeit gerne in der Natur. Regelmäßiges Saunieren ist hier ein wunderbarer Ausgleich, denn es unterstützt die Muskelregeneration und die Durchblutung und stärkt darüber hinaus das Immunsystem. „Das Saunieren hätte mir sicherlich schon während meiner aktiven Zeit als Skirennläuferin sehr geholfen.” Doch für Gesundheitsprävention und Regeneration ist es bekanntlich nie zu spät. Auf der Suche nach der perfekten Sauna stieß Viktoria auf KLAFS. „KLAFS ist bekannt für seine Qualität und individuelle Planungskompetenz, deshalb war die </w:t>
      </w:r>
      <w:r w:rsidR="009D25EA">
        <w:rPr>
          <w:rFonts w:ascii="Futura Lt BT" w:eastAsia="Calibri" w:hAnsi="Futura Lt BT" w:cs="Calibri"/>
          <w:bCs/>
          <w:noProof/>
        </w:rPr>
        <w:drawing>
          <wp:anchor distT="0" distB="0" distL="114300" distR="114300" simplePos="0" relativeHeight="251658240" behindDoc="1" locked="0" layoutInCell="1" allowOverlap="1" wp14:anchorId="498D6D38" wp14:editId="1F2451AD">
            <wp:simplePos x="0" y="0"/>
            <wp:positionH relativeFrom="margin">
              <wp:align>right</wp:align>
            </wp:positionH>
            <wp:positionV relativeFrom="paragraph">
              <wp:posOffset>1697355</wp:posOffset>
            </wp:positionV>
            <wp:extent cx="4038600" cy="3000375"/>
            <wp:effectExtent l="0" t="0" r="0" b="9525"/>
            <wp:wrapTight wrapText="bothSides">
              <wp:wrapPolygon edited="0">
                <wp:start x="0" y="0"/>
                <wp:lineTo x="0" y="21531"/>
                <wp:lineTo x="21498" y="21531"/>
                <wp:lineTo x="21498" y="0"/>
                <wp:lineTo x="0" y="0"/>
              </wp:wrapPolygon>
            </wp:wrapTight>
            <wp:docPr id="1579634595"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038600" cy="3000375"/>
                    </a:xfrm>
                    <a:prstGeom prst="rect">
                      <a:avLst/>
                    </a:prstGeom>
                    <a:noFill/>
                    <a:ln>
                      <a:noFill/>
                    </a:ln>
                  </pic:spPr>
                </pic:pic>
              </a:graphicData>
            </a:graphic>
          </wp:anchor>
        </w:drawing>
      </w:r>
      <w:r w:rsidRPr="00465519">
        <w:rPr>
          <w:rFonts w:ascii="Futura Lt BT" w:eastAsia="Calibri" w:hAnsi="Futura Lt BT" w:cs="Calibri"/>
          <w:bCs/>
        </w:rPr>
        <w:t>Entscheidung schnell klar“, sagt sie. „Und ich bin sehr glücklich und froh, jetzt eine KLAFS Sauna zu haben. Das Ergebnis ist toll geworden!“</w:t>
      </w:r>
    </w:p>
    <w:p w14:paraId="16F5FBAE" w14:textId="77777777" w:rsidR="00465519" w:rsidRPr="00465519" w:rsidRDefault="00465519" w:rsidP="00465519">
      <w:pPr>
        <w:spacing w:line="360" w:lineRule="auto"/>
        <w:rPr>
          <w:rFonts w:ascii="Futura Lt BT" w:eastAsia="Calibri" w:hAnsi="Futura Lt BT" w:cs="Calibri"/>
          <w:bCs/>
        </w:rPr>
      </w:pPr>
    </w:p>
    <w:p w14:paraId="2E52BAC9" w14:textId="43BED4BE" w:rsidR="009D25EA" w:rsidRDefault="00465519" w:rsidP="00465519">
      <w:pPr>
        <w:spacing w:line="360" w:lineRule="auto"/>
        <w:rPr>
          <w:rFonts w:ascii="Futura Lt BT" w:eastAsia="Calibri" w:hAnsi="Futura Lt BT" w:cs="Calibri"/>
          <w:bCs/>
        </w:rPr>
      </w:pPr>
      <w:r w:rsidRPr="00465519">
        <w:rPr>
          <w:rFonts w:ascii="Futura Lt BT" w:eastAsia="Calibri" w:hAnsi="Futura Lt BT" w:cs="Calibri"/>
          <w:bCs/>
        </w:rPr>
        <w:t xml:space="preserve">Viktoria entschied sich für die Sauna PREMIUM, die sich flexibel in ihr Badezimmer integrieren ließ und mit den Maßen von 160 x 210 x 206 cm perfekt in ihr Zuhause passt. Die waagerecht angeordnete Innenverkleidung aus gebürsteter Fichte und die individuell gestaltete Außenverkleidung ergeben ein harmonisches Gesamtbild. Die offene Glasfront in </w:t>
      </w:r>
      <w:proofErr w:type="spellStart"/>
      <w:r w:rsidRPr="00465519">
        <w:rPr>
          <w:rFonts w:ascii="Futura Lt BT" w:eastAsia="Calibri" w:hAnsi="Futura Lt BT" w:cs="Calibri"/>
          <w:bCs/>
        </w:rPr>
        <w:t>bronze</w:t>
      </w:r>
      <w:proofErr w:type="spellEnd"/>
      <w:r w:rsidRPr="00465519">
        <w:rPr>
          <w:rFonts w:ascii="Futura Lt BT" w:eastAsia="Calibri" w:hAnsi="Futura Lt BT" w:cs="Calibri"/>
          <w:bCs/>
        </w:rPr>
        <w:t xml:space="preserve"> schafft optische Weite und vermittelt zugleich ein Gefühl von Gemütlichkeit. Ein Highlight – und für Viktoria von Anfang an wichtig – ist der Sauna- und SANARIUM® Ofen FERO. Mit dem KLAFS SANARIUM® können fünf verschiedenen Klimazonen in einer Kabine gewählt werden. Das Spektrum reicht von der klassischen Finnischen Sauna über das Tropen- und Softdampfbad bis hin zu den sanfteren Varianten wie das Warmluft- oder </w:t>
      </w:r>
      <w:proofErr w:type="spellStart"/>
      <w:r w:rsidRPr="00465519">
        <w:rPr>
          <w:rFonts w:ascii="Futura Lt BT" w:eastAsia="Calibri" w:hAnsi="Futura Lt BT" w:cs="Calibri"/>
          <w:bCs/>
        </w:rPr>
        <w:t>Aromabad</w:t>
      </w:r>
      <w:proofErr w:type="spellEnd"/>
      <w:r w:rsidRPr="00465519">
        <w:rPr>
          <w:rFonts w:ascii="Futura Lt BT" w:eastAsia="Calibri" w:hAnsi="Futura Lt BT" w:cs="Calibri"/>
          <w:bCs/>
        </w:rPr>
        <w:t xml:space="preserve">. „Es war mir wichtig, nicht nur heiße, sondern auch mildere Temperaturen einstellen zu können. Ich finde 60 bis 70 Grad perfekt, weil ich dann auch gerne mal etwas länger in der Sauna bleibe.“ Dabei schätzt die Sportlerin auch die schnelle Aufheizzeit der KLAFS Sauna: „Ich muss gar nicht lange warten, bis sich die Sauna aufgeheizt hat. Nach einer Viertelstunde kann ich schon rein.“ Mit der intuitiven Saunasteuerung mit WLAN-Funktion kann die Sauna bequem sowohl direkt vor Ort als auch über die KLAFS Sauna App auf dem Smartphone </w:t>
      </w:r>
      <w:r w:rsidRPr="00465519">
        <w:rPr>
          <w:rFonts w:ascii="Futura Lt BT" w:eastAsia="Calibri" w:hAnsi="Futura Lt BT" w:cs="Calibri"/>
          <w:bCs/>
        </w:rPr>
        <w:lastRenderedPageBreak/>
        <w:t>bedient werden. Von unterwegs die Sauna einschalten, nach Hause kommen und direkt die Wärme der Sauna genießen – für Viktoria ist das jetzt ganz einfach machbar.</w:t>
      </w:r>
    </w:p>
    <w:p w14:paraId="2159E3DE" w14:textId="688A83E9" w:rsidR="00465519" w:rsidRDefault="009D25EA" w:rsidP="009D25EA">
      <w:pPr>
        <w:spacing w:before="240" w:line="360" w:lineRule="auto"/>
        <w:rPr>
          <w:rFonts w:ascii="Futura Lt BT" w:eastAsia="Calibri" w:hAnsi="Futura Lt BT" w:cs="Calibri"/>
          <w:bCs/>
        </w:rPr>
      </w:pPr>
      <w:r>
        <w:rPr>
          <w:rFonts w:ascii="Futura Lt BT" w:eastAsia="Calibri" w:hAnsi="Futura Lt BT" w:cs="Calibri"/>
          <w:bCs/>
          <w:noProof/>
        </w:rPr>
        <w:drawing>
          <wp:inline distT="0" distB="0" distL="0" distR="0" wp14:anchorId="220D937E" wp14:editId="06CA6F81">
            <wp:extent cx="3840112" cy="2562225"/>
            <wp:effectExtent l="0" t="0" r="8255" b="0"/>
            <wp:docPr id="1734920790"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0851" cy="2582735"/>
                    </a:xfrm>
                    <a:prstGeom prst="rect">
                      <a:avLst/>
                    </a:prstGeom>
                    <a:noFill/>
                    <a:ln>
                      <a:noFill/>
                    </a:ln>
                  </pic:spPr>
                </pic:pic>
              </a:graphicData>
            </a:graphic>
          </wp:inline>
        </w:drawing>
      </w:r>
    </w:p>
    <w:p w14:paraId="5063464D" w14:textId="77777777" w:rsidR="009D25EA" w:rsidRPr="00465519" w:rsidRDefault="009D25EA" w:rsidP="00465519">
      <w:pPr>
        <w:spacing w:line="360" w:lineRule="auto"/>
        <w:rPr>
          <w:rFonts w:ascii="Futura Lt BT" w:eastAsia="Calibri" w:hAnsi="Futura Lt BT" w:cs="Calibri"/>
          <w:bCs/>
        </w:rPr>
      </w:pPr>
    </w:p>
    <w:p w14:paraId="41524F5C" w14:textId="34DC6598" w:rsidR="00834011" w:rsidRDefault="009D25EA" w:rsidP="00465519">
      <w:pPr>
        <w:spacing w:line="360" w:lineRule="auto"/>
        <w:rPr>
          <w:rFonts w:ascii="Futura Lt BT" w:eastAsia="Calibri" w:hAnsi="Futura Lt BT" w:cs="Calibri"/>
          <w:bCs/>
        </w:rPr>
      </w:pPr>
      <w:r>
        <w:rPr>
          <w:rFonts w:ascii="Futura Lt BT" w:eastAsia="Calibri" w:hAnsi="Futura Lt BT" w:cs="Calibri"/>
          <w:bCs/>
          <w:noProof/>
        </w:rPr>
        <w:drawing>
          <wp:anchor distT="0" distB="0" distL="114300" distR="114300" simplePos="0" relativeHeight="251659264" behindDoc="1" locked="0" layoutInCell="1" allowOverlap="1" wp14:anchorId="2A5FDEE6" wp14:editId="5BE54D11">
            <wp:simplePos x="0" y="0"/>
            <wp:positionH relativeFrom="margin">
              <wp:align>right</wp:align>
            </wp:positionH>
            <wp:positionV relativeFrom="paragraph">
              <wp:posOffset>754380</wp:posOffset>
            </wp:positionV>
            <wp:extent cx="2102485" cy="3152775"/>
            <wp:effectExtent l="0" t="0" r="0" b="9525"/>
            <wp:wrapTight wrapText="bothSides">
              <wp:wrapPolygon edited="0">
                <wp:start x="0" y="0"/>
                <wp:lineTo x="0" y="21535"/>
                <wp:lineTo x="21333" y="21535"/>
                <wp:lineTo x="21333" y="0"/>
                <wp:lineTo x="0" y="0"/>
              </wp:wrapPolygon>
            </wp:wrapTight>
            <wp:docPr id="195249976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02485" cy="3152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5519" w:rsidRPr="00465519">
        <w:rPr>
          <w:rFonts w:ascii="Futura Lt BT" w:eastAsia="Calibri" w:hAnsi="Futura Lt BT" w:cs="Calibri"/>
          <w:bCs/>
        </w:rPr>
        <w:t>Aber auch die Platzierung der Sauna war für Viktoria ein entscheidender Faktor. „Es gab zuerst die Überlegung, sie in einem anderen Raum einzubauen, aber letztlich gibt es für mich nichts Schöneres als die Sauna im eigenen Badezimmer zu haben. KLAFS ist natürlich Profi und schafft es, eine Sauna in jede Ecke zu integrieren. Bei mir ist das Ergebnis perfekt geworden. Ich kann direkt nach dem Saunieren unter eine schöne kalte Dusche hüpfen und anschließend auf meinem Balkon entspannen. Kein Handy, kein Buch – ich genieße die Zeit nur für mich. Das hilft mir enorm, wieder die Akkus aufzuladen”, freut sie sich.</w:t>
      </w:r>
      <w:r w:rsidRPr="009D25EA">
        <w:rPr>
          <w:rFonts w:ascii="Futura Lt BT" w:eastAsia="Calibri" w:hAnsi="Futura Lt BT" w:cs="Calibri"/>
          <w:bCs/>
          <w:noProof/>
        </w:rPr>
        <w:t xml:space="preserve"> </w:t>
      </w:r>
    </w:p>
    <w:p w14:paraId="0F4814FB" w14:textId="75BF4F1E" w:rsidR="009D25EA" w:rsidRPr="00465519" w:rsidRDefault="009D25EA" w:rsidP="00465519">
      <w:pPr>
        <w:spacing w:line="360" w:lineRule="auto"/>
        <w:rPr>
          <w:rFonts w:ascii="Futura Lt BT" w:eastAsia="Calibri" w:hAnsi="Futura Lt BT" w:cs="Calibri"/>
          <w:bCs/>
          <w:sz w:val="24"/>
          <w:szCs w:val="24"/>
        </w:rPr>
      </w:pPr>
    </w:p>
    <w:p w14:paraId="5B0DA61C" w14:textId="6CE49FB7" w:rsidR="00834011" w:rsidRPr="00DD5D08" w:rsidRDefault="00834011" w:rsidP="00DD5D08">
      <w:pPr>
        <w:spacing w:before="240" w:after="240" w:line="360" w:lineRule="auto"/>
        <w:ind w:right="4829"/>
        <w:rPr>
          <w:rFonts w:ascii="Futura Lt BT" w:hAnsi="Futura Lt BT"/>
          <w:sz w:val="18"/>
          <w:szCs w:val="18"/>
        </w:rPr>
      </w:pPr>
    </w:p>
    <w:p w14:paraId="35AA5BF6" w14:textId="0F9C3652" w:rsidR="00834011" w:rsidRPr="00DD5D08" w:rsidRDefault="00834011" w:rsidP="00DD5D08">
      <w:pPr>
        <w:spacing w:line="360" w:lineRule="auto"/>
        <w:ind w:left="4393"/>
        <w:rPr>
          <w:rFonts w:ascii="Futura Lt BT" w:hAnsi="Futura Lt BT"/>
          <w:sz w:val="18"/>
          <w:szCs w:val="18"/>
        </w:rPr>
      </w:pPr>
    </w:p>
    <w:p w14:paraId="6396B366" w14:textId="4FB9926C" w:rsidR="00834011" w:rsidRPr="00DD5D08" w:rsidRDefault="00834011" w:rsidP="00DD5D08">
      <w:pPr>
        <w:spacing w:line="360" w:lineRule="auto"/>
        <w:ind w:left="4393"/>
        <w:rPr>
          <w:rFonts w:ascii="Futura Lt BT" w:hAnsi="Futura Lt BT"/>
          <w:sz w:val="18"/>
          <w:szCs w:val="18"/>
        </w:rPr>
      </w:pPr>
    </w:p>
    <w:p w14:paraId="276D3163" w14:textId="5193B7B1" w:rsidR="00834011" w:rsidRPr="00DD5D08" w:rsidRDefault="00777E52" w:rsidP="00777E52">
      <w:pPr>
        <w:spacing w:line="360" w:lineRule="auto"/>
        <w:ind w:right="7239"/>
        <w:jc w:val="right"/>
        <w:rPr>
          <w:rFonts w:ascii="Futura Lt BT" w:hAnsi="Futura Lt BT"/>
          <w:sz w:val="18"/>
          <w:szCs w:val="18"/>
        </w:rPr>
      </w:pPr>
      <w:r>
        <w:rPr>
          <w:rFonts w:ascii="Futura Lt BT" w:hAnsi="Futura Lt BT"/>
          <w:sz w:val="18"/>
          <w:szCs w:val="18"/>
        </w:rPr>
        <w:t xml:space="preserve"> </w:t>
      </w:r>
    </w:p>
    <w:p w14:paraId="230C7AEF" w14:textId="0C04A7FA" w:rsidR="00834011" w:rsidRPr="00DD5D08" w:rsidRDefault="00834011" w:rsidP="00777E52">
      <w:pPr>
        <w:spacing w:line="360" w:lineRule="auto"/>
        <w:ind w:right="6388"/>
        <w:rPr>
          <w:rFonts w:ascii="Futura Lt BT" w:hAnsi="Futura Lt BT"/>
          <w:sz w:val="18"/>
          <w:szCs w:val="18"/>
        </w:rPr>
      </w:pPr>
    </w:p>
    <w:p w14:paraId="71984959" w14:textId="0DE0C5C0" w:rsidR="00834011" w:rsidRPr="00DD5D08" w:rsidRDefault="00834011" w:rsidP="00DD5D08">
      <w:pPr>
        <w:spacing w:line="360" w:lineRule="auto"/>
        <w:ind w:left="4110"/>
        <w:rPr>
          <w:rFonts w:ascii="Futura Lt BT" w:hAnsi="Futura Lt BT"/>
          <w:sz w:val="18"/>
          <w:szCs w:val="18"/>
        </w:rPr>
      </w:pPr>
    </w:p>
    <w:p w14:paraId="6EC80CBA" w14:textId="0A2379E8" w:rsidR="00834011" w:rsidRPr="00DD5D08" w:rsidRDefault="00834011" w:rsidP="00DD5D08">
      <w:pPr>
        <w:spacing w:line="360" w:lineRule="auto"/>
        <w:rPr>
          <w:rFonts w:ascii="Futura Lt BT" w:hAnsi="Futura Lt BT"/>
          <w:sz w:val="18"/>
          <w:szCs w:val="18"/>
        </w:rPr>
      </w:pPr>
    </w:p>
    <w:p w14:paraId="31322D87" w14:textId="13AE07DA" w:rsidR="009D25EA" w:rsidRDefault="009D25EA" w:rsidP="00DD5D08">
      <w:pPr>
        <w:spacing w:line="360" w:lineRule="auto"/>
        <w:rPr>
          <w:rFonts w:ascii="Futura Lt BT" w:eastAsia="Poppins" w:hAnsi="Futura Lt BT" w:cs="Poppins"/>
          <w:b/>
          <w:sz w:val="18"/>
          <w:szCs w:val="18"/>
        </w:rPr>
      </w:pPr>
      <w:r>
        <w:rPr>
          <w:rFonts w:ascii="Futura Lt BT" w:eastAsia="Poppins" w:hAnsi="Futura Lt BT" w:cs="Poppins"/>
          <w:b/>
          <w:noProof/>
          <w:sz w:val="18"/>
          <w:szCs w:val="18"/>
        </w:rPr>
        <w:lastRenderedPageBreak/>
        <w:drawing>
          <wp:inline distT="0" distB="0" distL="0" distR="0" wp14:anchorId="6FCD200F" wp14:editId="2F7FFBA2">
            <wp:extent cx="1666875" cy="2498712"/>
            <wp:effectExtent l="0" t="0" r="0" b="0"/>
            <wp:docPr id="497155699"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1364" cy="2505441"/>
                    </a:xfrm>
                    <a:prstGeom prst="rect">
                      <a:avLst/>
                    </a:prstGeom>
                    <a:noFill/>
                    <a:ln>
                      <a:noFill/>
                    </a:ln>
                  </pic:spPr>
                </pic:pic>
              </a:graphicData>
            </a:graphic>
          </wp:inline>
        </w:drawing>
      </w:r>
      <w:r>
        <w:rPr>
          <w:rFonts w:ascii="Futura Lt BT" w:eastAsia="Poppins" w:hAnsi="Futura Lt BT" w:cs="Poppins"/>
          <w:b/>
          <w:sz w:val="18"/>
          <w:szCs w:val="18"/>
        </w:rPr>
        <w:t xml:space="preserve"> </w:t>
      </w:r>
      <w:r w:rsidR="001B15CC">
        <w:rPr>
          <w:rFonts w:ascii="Futura Lt BT" w:eastAsia="Poppins" w:hAnsi="Futura Lt BT" w:cs="Poppins"/>
          <w:b/>
          <w:noProof/>
          <w:sz w:val="18"/>
          <w:szCs w:val="18"/>
        </w:rPr>
        <w:drawing>
          <wp:inline distT="0" distB="0" distL="0" distR="0" wp14:anchorId="166FE661" wp14:editId="1E1B70C2">
            <wp:extent cx="3048202" cy="2494915"/>
            <wp:effectExtent l="0" t="0" r="0" b="635"/>
            <wp:docPr id="101914121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72311" cy="2514648"/>
                    </a:xfrm>
                    <a:prstGeom prst="rect">
                      <a:avLst/>
                    </a:prstGeom>
                    <a:noFill/>
                    <a:ln>
                      <a:noFill/>
                    </a:ln>
                  </pic:spPr>
                </pic:pic>
              </a:graphicData>
            </a:graphic>
          </wp:inline>
        </w:drawing>
      </w:r>
    </w:p>
    <w:p w14:paraId="63C29F40" w14:textId="7C506D89" w:rsidR="009D25EA" w:rsidRDefault="001B15CC" w:rsidP="00DD5D08">
      <w:pPr>
        <w:spacing w:line="360" w:lineRule="auto"/>
        <w:rPr>
          <w:rFonts w:ascii="Futura Lt BT" w:eastAsia="Poppins" w:hAnsi="Futura Lt BT" w:cs="Poppins"/>
          <w:b/>
          <w:sz w:val="18"/>
          <w:szCs w:val="18"/>
        </w:rPr>
      </w:pPr>
      <w:r>
        <w:rPr>
          <w:rFonts w:ascii="Futura Lt BT" w:eastAsia="Poppins" w:hAnsi="Futura Lt BT" w:cs="Poppins"/>
          <w:b/>
          <w:noProof/>
          <w:sz w:val="18"/>
          <w:szCs w:val="18"/>
        </w:rPr>
        <w:drawing>
          <wp:inline distT="0" distB="0" distL="0" distR="0" wp14:anchorId="4080A33D" wp14:editId="47443113">
            <wp:extent cx="3076575" cy="2052774"/>
            <wp:effectExtent l="0" t="0" r="0" b="5080"/>
            <wp:docPr id="1592919141"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4529" cy="2064754"/>
                    </a:xfrm>
                    <a:prstGeom prst="rect">
                      <a:avLst/>
                    </a:prstGeom>
                    <a:noFill/>
                    <a:ln>
                      <a:noFill/>
                    </a:ln>
                  </pic:spPr>
                </pic:pic>
              </a:graphicData>
            </a:graphic>
          </wp:inline>
        </w:drawing>
      </w:r>
    </w:p>
    <w:p w14:paraId="50600B76" w14:textId="77777777" w:rsidR="009D25EA" w:rsidRDefault="009D25EA" w:rsidP="00DD5D08">
      <w:pPr>
        <w:spacing w:line="360" w:lineRule="auto"/>
        <w:rPr>
          <w:rFonts w:ascii="Futura Lt BT" w:eastAsia="Poppins" w:hAnsi="Futura Lt BT" w:cs="Poppins"/>
          <w:b/>
          <w:sz w:val="18"/>
          <w:szCs w:val="18"/>
        </w:rPr>
      </w:pPr>
    </w:p>
    <w:p w14:paraId="4396F06A" w14:textId="448F814C" w:rsidR="00834011" w:rsidRPr="009D25EA" w:rsidRDefault="00225196" w:rsidP="00DD5D08">
      <w:pPr>
        <w:spacing w:line="360" w:lineRule="auto"/>
        <w:rPr>
          <w:rFonts w:ascii="Futura Lt BT" w:hAnsi="Futura Lt BT"/>
          <w:sz w:val="22"/>
          <w:szCs w:val="22"/>
        </w:rPr>
      </w:pPr>
      <w:r w:rsidRPr="00DD5D08">
        <w:rPr>
          <w:rFonts w:ascii="Futura Lt BT" w:eastAsia="Poppins" w:hAnsi="Futura Lt BT" w:cs="Poppins"/>
          <w:b/>
          <w:sz w:val="18"/>
          <w:szCs w:val="18"/>
        </w:rPr>
        <w:t>Bilder: ©</w:t>
      </w:r>
      <w:r w:rsidR="009D25EA">
        <w:rPr>
          <w:rFonts w:ascii="Futura Lt BT" w:eastAsia="Poppins" w:hAnsi="Futura Lt BT" w:cs="Poppins"/>
          <w:b/>
          <w:sz w:val="18"/>
          <w:szCs w:val="18"/>
        </w:rPr>
        <w:t xml:space="preserve">Alex </w:t>
      </w:r>
      <w:proofErr w:type="spellStart"/>
      <w:r w:rsidR="009D25EA">
        <w:rPr>
          <w:rFonts w:ascii="Futura Lt BT" w:eastAsia="Poppins" w:hAnsi="Futura Lt BT" w:cs="Poppins"/>
          <w:b/>
          <w:sz w:val="18"/>
          <w:szCs w:val="18"/>
        </w:rPr>
        <w:t>Gretter</w:t>
      </w:r>
      <w:proofErr w:type="spellEnd"/>
      <w:r w:rsidR="009D25EA">
        <w:rPr>
          <w:rFonts w:ascii="Futura Lt BT" w:eastAsia="Poppins" w:hAnsi="Futura Lt BT" w:cs="Poppins"/>
          <w:b/>
          <w:sz w:val="18"/>
          <w:szCs w:val="18"/>
        </w:rPr>
        <w:t xml:space="preserve"> | </w:t>
      </w:r>
      <w:r w:rsidRPr="00DD5D08">
        <w:rPr>
          <w:rFonts w:ascii="Futura Lt BT" w:eastAsia="Poppins" w:hAnsi="Futura Lt BT" w:cs="Poppins"/>
          <w:b/>
          <w:sz w:val="18"/>
          <w:szCs w:val="18"/>
        </w:rPr>
        <w:t xml:space="preserve">KLAFS GmbH | </w:t>
      </w:r>
      <w:hyperlink r:id="rId13">
        <w:r w:rsidRPr="00DD5D08">
          <w:rPr>
            <w:rFonts w:ascii="Futura Lt BT" w:eastAsia="Poppins" w:hAnsi="Futura Lt BT" w:cs="Poppins"/>
            <w:b/>
            <w:color w:val="0563C1"/>
            <w:sz w:val="18"/>
            <w:szCs w:val="18"/>
            <w:u w:val="single"/>
          </w:rPr>
          <w:t>www.klafs.de</w:t>
        </w:r>
      </w:hyperlink>
    </w:p>
    <w:p w14:paraId="34944DF7" w14:textId="77777777" w:rsidR="009D25EA" w:rsidRPr="00DD5D08" w:rsidRDefault="009D25EA" w:rsidP="00DD5D08">
      <w:pPr>
        <w:spacing w:line="360" w:lineRule="auto"/>
        <w:rPr>
          <w:rFonts w:ascii="Futura Lt BT" w:eastAsia="Poppins" w:hAnsi="Futura Lt BT" w:cs="Poppins"/>
          <w:b/>
          <w:sz w:val="22"/>
          <w:szCs w:val="22"/>
        </w:rPr>
      </w:pPr>
    </w:p>
    <w:p w14:paraId="1091F93D" w14:textId="77777777" w:rsidR="00834011" w:rsidRPr="00DD5D08" w:rsidRDefault="00225196" w:rsidP="00DD5D08">
      <w:pPr>
        <w:spacing w:line="360" w:lineRule="auto"/>
        <w:ind w:right="-2"/>
        <w:rPr>
          <w:rFonts w:ascii="Futura Lt BT" w:eastAsia="Poppins" w:hAnsi="Futura Lt BT" w:cs="Poppins"/>
          <w:b/>
          <w:sz w:val="18"/>
          <w:szCs w:val="18"/>
        </w:rPr>
      </w:pPr>
      <w:r w:rsidRPr="00DD5D08">
        <w:rPr>
          <w:rFonts w:ascii="Futura Lt BT" w:eastAsia="Poppins" w:hAnsi="Futura Lt BT" w:cs="Poppins"/>
          <w:b/>
          <w:sz w:val="18"/>
          <w:szCs w:val="18"/>
        </w:rPr>
        <w:t>Über KLAFS</w:t>
      </w:r>
    </w:p>
    <w:p w14:paraId="5A4D4437" w14:textId="387FD692" w:rsidR="00834011" w:rsidRPr="009D25EA" w:rsidRDefault="00225196" w:rsidP="00DD5D08">
      <w:pPr>
        <w:spacing w:line="360" w:lineRule="auto"/>
        <w:ind w:right="-2"/>
        <w:rPr>
          <w:rFonts w:ascii="Futura Lt BT" w:eastAsia="Poppins" w:hAnsi="Futura Lt BT" w:cs="Poppins"/>
          <w:sz w:val="18"/>
          <w:szCs w:val="18"/>
        </w:rPr>
      </w:pPr>
      <w:r w:rsidRPr="00DD5D08">
        <w:rPr>
          <w:rFonts w:ascii="Futura Lt BT" w:eastAsia="Poppins" w:hAnsi="Futura Lt BT" w:cs="Poppins"/>
          <w:sz w:val="18"/>
          <w:szCs w:val="18"/>
        </w:rPr>
        <w:t>Schon seit 1928 schafft KLAFS Orte der Entspannung für Körper und Geist. Und schafft es dabei immer wieder, mit wegweisenden Innovationen zu überraschen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–und zu übertreffen. Vom kleinen privaten Saunatraum bis hin zum luxuriösen Hotel-</w:t>
      </w:r>
      <w:proofErr w:type="spellStart"/>
      <w:r w:rsidRPr="00DD5D08">
        <w:rPr>
          <w:rFonts w:ascii="Futura Lt BT" w:eastAsia="Poppins" w:hAnsi="Futura Lt BT" w:cs="Poppins"/>
          <w:sz w:val="18"/>
          <w:szCs w:val="18"/>
        </w:rPr>
        <w:t>Spa</w:t>
      </w:r>
      <w:proofErr w:type="spellEnd"/>
      <w:r w:rsidRPr="00DD5D08">
        <w:rPr>
          <w:rFonts w:ascii="Futura Lt BT" w:eastAsia="Poppins" w:hAnsi="Futura Lt BT" w:cs="Poppins"/>
          <w:sz w:val="18"/>
          <w:szCs w:val="18"/>
        </w:rPr>
        <w:t xml:space="preserve">. Und das auf der ganzen Welt, mit kompetenter Beratung durch sorgfältig geschulte Fachberater und einem Vor-Ort-Service durch erfahrene Teams. Als Trendsetter der Sauna-, </w:t>
      </w:r>
      <w:proofErr w:type="spellStart"/>
      <w:r w:rsidRPr="00DD5D08">
        <w:rPr>
          <w:rFonts w:ascii="Futura Lt BT" w:eastAsia="Poppins" w:hAnsi="Futura Lt BT" w:cs="Poppins"/>
          <w:sz w:val="18"/>
          <w:szCs w:val="18"/>
        </w:rPr>
        <w:t>Pool-und</w:t>
      </w:r>
      <w:proofErr w:type="spellEnd"/>
      <w:r w:rsidRPr="00DD5D08">
        <w:rPr>
          <w:rFonts w:ascii="Futura Lt BT" w:eastAsia="Poppins" w:hAnsi="Futura Lt BT" w:cs="Poppins"/>
          <w:sz w:val="18"/>
          <w:szCs w:val="18"/>
        </w:rPr>
        <w:t xml:space="preserve"> </w:t>
      </w:r>
      <w:proofErr w:type="spellStart"/>
      <w:r w:rsidRPr="00DD5D08">
        <w:rPr>
          <w:rFonts w:ascii="Futura Lt BT" w:eastAsia="Poppins" w:hAnsi="Futura Lt BT" w:cs="Poppins"/>
          <w:sz w:val="18"/>
          <w:szCs w:val="18"/>
        </w:rPr>
        <w:t>Spa</w:t>
      </w:r>
      <w:proofErr w:type="spellEnd"/>
      <w:r w:rsidRPr="00DD5D08">
        <w:rPr>
          <w:rFonts w:ascii="Futura Lt BT" w:eastAsia="Poppins" w:hAnsi="Futura Lt BT" w:cs="Poppins"/>
          <w:sz w:val="18"/>
          <w:szCs w:val="18"/>
        </w:rPr>
        <w:t>-Branche investiert KLAFS kontinuierlich in Forschung und Entwicklung, beispielsweise um die Energieeffizienz seiner Produkte noch weiter zu steigern.</w:t>
      </w:r>
    </w:p>
    <w:sectPr w:rsidR="00834011" w:rsidRPr="009D25EA">
      <w:headerReference w:type="even" r:id="rId14"/>
      <w:headerReference w:type="default" r:id="rId15"/>
      <w:footerReference w:type="even" r:id="rId16"/>
      <w:footerReference w:type="default" r:id="rId17"/>
      <w:headerReference w:type="first" r:id="rId18"/>
      <w:footerReference w:type="first" r:id="rId19"/>
      <w:pgSz w:w="11906" w:h="16838"/>
      <w:pgMar w:top="3119" w:right="1418" w:bottom="1985" w:left="1559" w:header="2892" w:footer="79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812273" w14:textId="77777777" w:rsidR="009C4D15" w:rsidRDefault="009C4D15">
      <w:r>
        <w:separator/>
      </w:r>
    </w:p>
  </w:endnote>
  <w:endnote w:type="continuationSeparator" w:id="0">
    <w:p w14:paraId="7BFAC089" w14:textId="77777777" w:rsidR="009C4D15" w:rsidRDefault="009C4D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Poppins Light">
    <w:charset w:val="00"/>
    <w:family w:val="auto"/>
    <w:pitch w:val="variable"/>
    <w:sig w:usb0="00008007" w:usb1="00000000" w:usb2="00000000" w:usb3="00000000" w:csb0="00000093" w:csb1="00000000"/>
    <w:embedRegular r:id="rId1" w:fontKey="{96048502-6235-4A4E-BC53-6B4A0407DB67}"/>
    <w:embedBold r:id="rId2" w:fontKey="{90CCB55D-95F2-40A1-869F-E0F5253F4B43}"/>
  </w:font>
  <w:font w:name="Calibri">
    <w:panose1 w:val="020F0502020204030204"/>
    <w:charset w:val="00"/>
    <w:family w:val="swiss"/>
    <w:pitch w:val="variable"/>
    <w:sig w:usb0="E4002EFF" w:usb1="C200247B" w:usb2="00000009" w:usb3="00000000" w:csb0="000001FF" w:csb1="00000000"/>
    <w:embedRegular r:id="rId3" w:fontKey="{8D8B6DF8-FE7F-48CB-8393-2B16EAF50F97}"/>
    <w:embedBold r:id="rId4" w:fontKey="{1C6BAE37-D485-418F-AF19-79CD50AD2894}"/>
    <w:embedBoldItalic r:id="rId5" w:fontKey="{C4D6CBCC-A4EE-4275-AAAB-64437F202EDD}"/>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6" w:fontKey="{A6E62C1B-2D5A-420D-98D2-8696E3DCCA74}"/>
    <w:embedItalic r:id="rId7" w:fontKey="{40241BF8-70F9-4B5E-9F82-75A8004FCC04}"/>
  </w:font>
  <w:font w:name="Futura Lt BT">
    <w:panose1 w:val="020B0402020204020303"/>
    <w:charset w:val="00"/>
    <w:family w:val="swiss"/>
    <w:pitch w:val="variable"/>
    <w:sig w:usb0="00000087" w:usb1="00000000" w:usb2="00000000" w:usb3="00000000" w:csb0="0000001B" w:csb1="00000000"/>
    <w:embedRegular r:id="rId8" w:fontKey="{85B677F1-0467-4233-9D0A-9973AC648271}"/>
    <w:embedBold r:id="rId9" w:fontKey="{5117BBEC-A22B-4581-B42A-35E1962C66F2}"/>
  </w:font>
  <w:font w:name="Poppins">
    <w:charset w:val="00"/>
    <w:family w:val="auto"/>
    <w:pitch w:val="variable"/>
    <w:sig w:usb0="00008007" w:usb1="00000000" w:usb2="00000000" w:usb3="00000000" w:csb0="00000093" w:csb1="00000000"/>
    <w:embedRegular r:id="rId10" w:fontKey="{E44AB5CC-B5A8-4137-A4D2-4937DC2CA3CF}"/>
    <w:embedBold r:id="rId11" w:fontKey="{C4169E5D-B04D-49F2-94DF-B63BCF16056D}"/>
  </w:font>
  <w:font w:name="Cambria">
    <w:panose1 w:val="02040503050406030204"/>
    <w:charset w:val="00"/>
    <w:family w:val="roman"/>
    <w:pitch w:val="variable"/>
    <w:sig w:usb0="E00006FF" w:usb1="420024FF" w:usb2="02000000" w:usb3="00000000" w:csb0="0000019F" w:csb1="00000000"/>
    <w:embedRegular r:id="rId12" w:fontKey="{8B3D2FD0-32BF-4143-9F2D-1751F088BB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51216F" w14:textId="77777777" w:rsidR="007C058C" w:rsidRDefault="007C058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597C32" w14:textId="77777777" w:rsidR="007C058C" w:rsidRDefault="00225196">
    <w:pPr>
      <w:pBdr>
        <w:top w:val="nil"/>
        <w:left w:val="nil"/>
        <w:bottom w:val="nil"/>
        <w:right w:val="nil"/>
        <w:between w:val="nil"/>
      </w:pBdr>
      <w:tabs>
        <w:tab w:val="center" w:pos="4536"/>
        <w:tab w:val="right" w:pos="9072"/>
      </w:tabs>
      <w:spacing w:line="288" w:lineRule="auto"/>
      <w:rPr>
        <w:rFonts w:ascii="Calibri" w:eastAsia="Calibri" w:hAnsi="Calibri" w:cs="Calibri"/>
        <w:sz w:val="12"/>
        <w:szCs w:val="12"/>
      </w:rPr>
    </w:pPr>
    <w:r>
      <w:rPr>
        <w:rFonts w:ascii="Calibri" w:eastAsia="Calibri" w:hAnsi="Calibri" w:cs="Calibri"/>
        <w:sz w:val="12"/>
        <w:szCs w:val="12"/>
      </w:rPr>
      <w:t>KLAFS GmbH| Erich-</w:t>
    </w:r>
    <w:proofErr w:type="spellStart"/>
    <w:r>
      <w:rPr>
        <w:rFonts w:ascii="Calibri" w:eastAsia="Calibri" w:hAnsi="Calibri" w:cs="Calibri"/>
        <w:sz w:val="12"/>
        <w:szCs w:val="12"/>
      </w:rPr>
      <w:t>Klafs</w:t>
    </w:r>
    <w:proofErr w:type="spellEnd"/>
    <w:r>
      <w:rPr>
        <w:rFonts w:ascii="Calibri" w:eastAsia="Calibri" w:hAnsi="Calibri" w:cs="Calibri"/>
        <w:sz w:val="12"/>
        <w:szCs w:val="12"/>
      </w:rPr>
      <w:t xml:space="preserve">-Straße 1–3 | 74523 Schwäbisch Hall | Telefon +49 (0)791 501-0 | Fax +49 (0)791 501-248 | info@klafs.de | </w:t>
    </w:r>
    <w:hyperlink r:id="rId1">
      <w:r>
        <w:rPr>
          <w:rFonts w:ascii="Calibri" w:eastAsia="Calibri" w:hAnsi="Calibri" w:cs="Calibri"/>
          <w:color w:val="1155CC"/>
          <w:sz w:val="12"/>
          <w:szCs w:val="12"/>
          <w:u w:val="single"/>
        </w:rPr>
        <w:t>www.klafs.de</w:t>
      </w:r>
    </w:hyperlink>
    <w:r>
      <w:rPr>
        <w:rFonts w:ascii="Calibri" w:eastAsia="Calibri" w:hAnsi="Calibri" w:cs="Calibri"/>
        <w:sz w:val="12"/>
        <w:szCs w:val="12"/>
      </w:rPr>
      <w:t xml:space="preserve"> </w:t>
    </w:r>
  </w:p>
  <w:p w14:paraId="6B08E03D" w14:textId="78BD119C" w:rsidR="00834011" w:rsidRDefault="00225196">
    <w:pPr>
      <w:pBdr>
        <w:top w:val="nil"/>
        <w:left w:val="nil"/>
        <w:bottom w:val="nil"/>
        <w:right w:val="nil"/>
        <w:between w:val="nil"/>
      </w:pBdr>
      <w:tabs>
        <w:tab w:val="center" w:pos="4536"/>
        <w:tab w:val="right" w:pos="9072"/>
      </w:tabs>
      <w:spacing w:line="288" w:lineRule="auto"/>
      <w:rPr>
        <w:rFonts w:ascii="Calibri" w:eastAsia="Calibri" w:hAnsi="Calibri" w:cs="Calibri"/>
        <w:color w:val="000000"/>
        <w:sz w:val="24"/>
        <w:szCs w:val="24"/>
      </w:rPr>
    </w:pPr>
    <w:r>
      <w:rPr>
        <w:rFonts w:ascii="Calibri" w:eastAsia="Calibri" w:hAnsi="Calibri" w:cs="Calibri"/>
        <w:sz w:val="12"/>
        <w:szCs w:val="12"/>
      </w:rPr>
      <w:t xml:space="preserve">Pressestelle/Press </w:t>
    </w:r>
    <w:proofErr w:type="spellStart"/>
    <w:r>
      <w:rPr>
        <w:rFonts w:ascii="Calibri" w:eastAsia="Calibri" w:hAnsi="Calibri" w:cs="Calibri"/>
        <w:sz w:val="12"/>
        <w:szCs w:val="12"/>
      </w:rPr>
      <w:t>contact</w:t>
    </w:r>
    <w:proofErr w:type="spellEnd"/>
    <w:r>
      <w:rPr>
        <w:rFonts w:ascii="Calibri" w:eastAsia="Calibri" w:hAnsi="Calibri" w:cs="Calibri"/>
        <w:sz w:val="12"/>
        <w:szCs w:val="12"/>
      </w:rPr>
      <w:t xml:space="preserve">| </w:t>
    </w:r>
    <w:proofErr w:type="spellStart"/>
    <w:r>
      <w:rPr>
        <w:rFonts w:ascii="Calibri" w:eastAsia="Calibri" w:hAnsi="Calibri" w:cs="Calibri"/>
        <w:sz w:val="12"/>
        <w:szCs w:val="12"/>
      </w:rPr>
      <w:t>GeSK</w:t>
    </w:r>
    <w:proofErr w:type="spellEnd"/>
    <w:r>
      <w:rPr>
        <w:rFonts w:ascii="Calibri" w:eastAsia="Calibri" w:hAnsi="Calibri" w:cs="Calibri"/>
        <w:sz w:val="12"/>
        <w:szCs w:val="12"/>
      </w:rPr>
      <w:t xml:space="preserve">| Presseagentur| Telefon +49 (0)3021750460| </w:t>
    </w:r>
    <w:proofErr w:type="spellStart"/>
    <w:r>
      <w:rPr>
        <w:rFonts w:ascii="Calibri" w:eastAsia="Calibri" w:hAnsi="Calibri" w:cs="Calibri"/>
        <w:sz w:val="12"/>
        <w:szCs w:val="12"/>
      </w:rPr>
      <w:t>pr@gesk.berlin</w:t>
    </w:r>
    <w:proofErr w:type="spellEnd"/>
  </w:p>
  <w:p w14:paraId="4E8F87A9" w14:textId="77777777" w:rsidR="00834011" w:rsidRDefault="00834011">
    <w:pPr>
      <w:pBdr>
        <w:top w:val="nil"/>
        <w:left w:val="nil"/>
        <w:bottom w:val="nil"/>
        <w:right w:val="nil"/>
        <w:between w:val="nil"/>
      </w:pBdr>
      <w:tabs>
        <w:tab w:val="center" w:pos="4536"/>
        <w:tab w:val="right" w:pos="9072"/>
        <w:tab w:val="right" w:pos="8640"/>
      </w:tabs>
      <w:rPr>
        <w:color w:val="000000"/>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547F3A" w14:textId="77777777" w:rsidR="007C058C" w:rsidRDefault="007C058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F3F5D2" w14:textId="77777777" w:rsidR="009C4D15" w:rsidRDefault="009C4D15">
      <w:r>
        <w:separator/>
      </w:r>
    </w:p>
  </w:footnote>
  <w:footnote w:type="continuationSeparator" w:id="0">
    <w:p w14:paraId="4E9B80F6" w14:textId="77777777" w:rsidR="009C4D15" w:rsidRDefault="009C4D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DD29B0" w14:textId="77777777" w:rsidR="007C058C" w:rsidRDefault="007C058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22618D" w14:textId="77777777" w:rsidR="00834011" w:rsidRDefault="00225196">
    <w:pPr>
      <w:pBdr>
        <w:top w:val="nil"/>
        <w:left w:val="nil"/>
        <w:bottom w:val="nil"/>
        <w:right w:val="nil"/>
        <w:between w:val="nil"/>
      </w:pBdr>
      <w:tabs>
        <w:tab w:val="center" w:pos="4536"/>
        <w:tab w:val="right" w:pos="9072"/>
      </w:tabs>
      <w:rPr>
        <w:color w:val="000000"/>
      </w:rPr>
    </w:pPr>
    <w:r>
      <w:rPr>
        <w:noProof/>
        <w:color w:val="000000"/>
      </w:rPr>
      <mc:AlternateContent>
        <mc:Choice Requires="wpg">
          <w:drawing>
            <wp:anchor distT="0" distB="0" distL="0" distR="0" simplePos="0" relativeHeight="251658240" behindDoc="1" locked="0" layoutInCell="1" hidden="0" allowOverlap="1" wp14:anchorId="726EAC60" wp14:editId="1AD7DDE2">
              <wp:simplePos x="0" y="0"/>
              <wp:positionH relativeFrom="page">
                <wp:posOffset>71755</wp:posOffset>
              </wp:positionH>
              <wp:positionV relativeFrom="page">
                <wp:posOffset>3846195</wp:posOffset>
              </wp:positionV>
              <wp:extent cx="107950" cy="12700"/>
              <wp:effectExtent l="0" t="0" r="0" b="0"/>
              <wp:wrapNone/>
              <wp:docPr id="2" name="Gerade Verbindung mit Pfeil 2"/>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E20020"/>
                        </a:solidFill>
                        <a:prstDash val="solid"/>
                        <a:miter lim="800000"/>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71755</wp:posOffset>
              </wp:positionH>
              <wp:positionV relativeFrom="page">
                <wp:posOffset>3846195</wp:posOffset>
              </wp:positionV>
              <wp:extent cx="107950" cy="12700"/>
              <wp:effectExtent b="0" l="0" r="0" t="0"/>
              <wp:wrapNone/>
              <wp:docPr id="2"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107950" cy="12700"/>
                      </a:xfrm>
                      <a:prstGeom prst="rect"/>
                      <a:ln/>
                    </pic:spPr>
                  </pic:pic>
                </a:graphicData>
              </a:graphic>
            </wp:anchor>
          </w:drawing>
        </mc:Fallback>
      </mc:AlternateContent>
    </w:r>
    <w:r>
      <w:rPr>
        <w:noProof/>
        <w:color w:val="000000"/>
      </w:rPr>
      <mc:AlternateContent>
        <mc:Choice Requires="wpg">
          <w:drawing>
            <wp:anchor distT="0" distB="0" distL="0" distR="0" simplePos="0" relativeHeight="251659264" behindDoc="1" locked="0" layoutInCell="1" hidden="0" allowOverlap="1" wp14:anchorId="6667D614" wp14:editId="388CB933">
              <wp:simplePos x="0" y="0"/>
              <wp:positionH relativeFrom="page">
                <wp:posOffset>71755</wp:posOffset>
              </wp:positionH>
              <wp:positionV relativeFrom="page">
                <wp:posOffset>5394325</wp:posOffset>
              </wp:positionV>
              <wp:extent cx="107950" cy="12700"/>
              <wp:effectExtent l="0" t="0" r="0" b="0"/>
              <wp:wrapNone/>
              <wp:docPr id="5" name="Gerade Verbindung mit Pfeil 5"/>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934C94"/>
                        </a:solidFill>
                        <a:prstDash val="solid"/>
                        <a:miter lim="800000"/>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71755</wp:posOffset>
              </wp:positionH>
              <wp:positionV relativeFrom="page">
                <wp:posOffset>5394325</wp:posOffset>
              </wp:positionV>
              <wp:extent cx="107950" cy="12700"/>
              <wp:effectExtent b="0" l="0" r="0" t="0"/>
              <wp:wrapNone/>
              <wp:docPr id="5" name="image11.png"/>
              <a:graphic>
                <a:graphicData uri="http://schemas.openxmlformats.org/drawingml/2006/picture">
                  <pic:pic>
                    <pic:nvPicPr>
                      <pic:cNvPr id="0" name="image11.png"/>
                      <pic:cNvPicPr preferRelativeResize="0"/>
                    </pic:nvPicPr>
                    <pic:blipFill>
                      <a:blip r:embed="rId2"/>
                      <a:srcRect/>
                      <a:stretch>
                        <a:fillRect/>
                      </a:stretch>
                    </pic:blipFill>
                    <pic:spPr>
                      <a:xfrm>
                        <a:off x="0" y="0"/>
                        <a:ext cx="107950" cy="12700"/>
                      </a:xfrm>
                      <a:prstGeom prst="rect"/>
                      <a:ln/>
                    </pic:spPr>
                  </pic:pic>
                </a:graphicData>
              </a:graphic>
            </wp:anchor>
          </w:drawing>
        </mc:Fallback>
      </mc:AlternateContent>
    </w:r>
    <w:r>
      <w:rPr>
        <w:noProof/>
        <w:color w:val="000000"/>
      </w:rPr>
      <mc:AlternateContent>
        <mc:Choice Requires="wpg">
          <w:drawing>
            <wp:anchor distT="0" distB="0" distL="0" distR="0" simplePos="0" relativeHeight="251660288" behindDoc="1" locked="0" layoutInCell="1" hidden="0" allowOverlap="1" wp14:anchorId="09A99DA4" wp14:editId="4B115453">
              <wp:simplePos x="0" y="0"/>
              <wp:positionH relativeFrom="page">
                <wp:posOffset>71755</wp:posOffset>
              </wp:positionH>
              <wp:positionV relativeFrom="page">
                <wp:posOffset>7626350</wp:posOffset>
              </wp:positionV>
              <wp:extent cx="107950" cy="12700"/>
              <wp:effectExtent l="0" t="0" r="0" b="0"/>
              <wp:wrapNone/>
              <wp:docPr id="1" name="Gerade Verbindung mit Pfeil 1"/>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009EE0"/>
                        </a:solidFill>
                        <a:prstDash val="solid"/>
                        <a:miter lim="800000"/>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71755</wp:posOffset>
              </wp:positionH>
              <wp:positionV relativeFrom="page">
                <wp:posOffset>7626350</wp:posOffset>
              </wp:positionV>
              <wp:extent cx="107950" cy="12700"/>
              <wp:effectExtent b="0" l="0" r="0" t="0"/>
              <wp:wrapNone/>
              <wp:docPr id="1" name="image7.png"/>
              <a:graphic>
                <a:graphicData uri="http://schemas.openxmlformats.org/drawingml/2006/picture">
                  <pic:pic>
                    <pic:nvPicPr>
                      <pic:cNvPr id="0" name="image7.png"/>
                      <pic:cNvPicPr preferRelativeResize="0"/>
                    </pic:nvPicPr>
                    <pic:blipFill>
                      <a:blip r:embed="rId3"/>
                      <a:srcRect/>
                      <a:stretch>
                        <a:fillRect/>
                      </a:stretch>
                    </pic:blipFill>
                    <pic:spPr>
                      <a:xfrm>
                        <a:off x="0" y="0"/>
                        <a:ext cx="107950" cy="12700"/>
                      </a:xfrm>
                      <a:prstGeom prst="rect"/>
                      <a:ln/>
                    </pic:spPr>
                  </pic:pic>
                </a:graphicData>
              </a:graphic>
            </wp:anchor>
          </w:drawing>
        </mc:Fallback>
      </mc:AlternateContent>
    </w:r>
    <w:r>
      <w:rPr>
        <w:noProof/>
        <w:color w:val="000000"/>
      </w:rPr>
      <mc:AlternateContent>
        <mc:Choice Requires="wps">
          <w:drawing>
            <wp:anchor distT="0" distB="0" distL="114935" distR="114935" simplePos="0" relativeHeight="251661312" behindDoc="0" locked="0" layoutInCell="1" hidden="0" allowOverlap="1" wp14:anchorId="72DCD362" wp14:editId="1CA651A3">
              <wp:simplePos x="0" y="0"/>
              <wp:positionH relativeFrom="page">
                <wp:posOffset>229553</wp:posOffset>
              </wp:positionH>
              <wp:positionV relativeFrom="page">
                <wp:posOffset>3811588</wp:posOffset>
              </wp:positionV>
              <wp:extent cx="365760" cy="185420"/>
              <wp:effectExtent l="0" t="0" r="0" b="0"/>
              <wp:wrapNone/>
              <wp:docPr id="6" name="Rechteck 6"/>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284EC2EC" w14:textId="77777777" w:rsidR="00834011" w:rsidRDefault="00225196">
                          <w:pPr>
                            <w:textDirection w:val="btLr"/>
                          </w:pPr>
                          <w:r>
                            <w:rPr>
                              <w:color w:val="E20020"/>
                              <w:sz w:val="16"/>
                            </w:rPr>
                            <w:t>90 °C</w:t>
                          </w:r>
                        </w:p>
                      </w:txbxContent>
                    </wps:txbx>
                    <wps:bodyPr spcFirstLastPara="1" wrap="square" lIns="3800" tIns="3800" rIns="3800" bIns="3800" anchor="t" anchorCtr="0">
                      <a:noAutofit/>
                    </wps:bodyPr>
                  </wps:wsp>
                </a:graphicData>
              </a:graphic>
            </wp:anchor>
          </w:drawing>
        </mc:Choice>
        <mc:Fallback>
          <w:pict>
            <v:rect w14:anchorId="72DCD362" id="Rechteck 6" o:spid="_x0000_s1026" style="position:absolute;margin-left:18.1pt;margin-top:300.15pt;width:28.8pt;height:14.6pt;z-index:251661312;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" stroked="f">
              <v:fill opacity="0"/>
              <v:textbox inset=".1056mm,.1056mm,.1056mm,.1056mm">
                <w:txbxContent>
                  <w:p w14:paraId="284EC2EC" w14:textId="77777777" w:rsidR="00834011" w:rsidRDefault="00225196">
                    <w:pPr>
                      <w:textDirection w:val="btLr"/>
                    </w:pPr>
                    <w:r>
                      <w:rPr>
                        <w:color w:val="E20020"/>
                        <w:sz w:val="16"/>
                      </w:rPr>
                      <w:t>90 °C</w:t>
                    </w:r>
                  </w:p>
                </w:txbxContent>
              </v:textbox>
              <w10:wrap anchorx="page" anchory="page"/>
            </v:rect>
          </w:pict>
        </mc:Fallback>
      </mc:AlternateContent>
    </w:r>
    <w:r>
      <w:rPr>
        <w:noProof/>
        <w:color w:val="000000"/>
      </w:rPr>
      <mc:AlternateContent>
        <mc:Choice Requires="wps">
          <w:drawing>
            <wp:anchor distT="0" distB="0" distL="114935" distR="114935" simplePos="0" relativeHeight="251662336" behindDoc="0" locked="0" layoutInCell="1" hidden="0" allowOverlap="1" wp14:anchorId="33969795" wp14:editId="3341FFE7">
              <wp:simplePos x="0" y="0"/>
              <wp:positionH relativeFrom="page">
                <wp:posOffset>229553</wp:posOffset>
              </wp:positionH>
              <wp:positionV relativeFrom="page">
                <wp:posOffset>5359718</wp:posOffset>
              </wp:positionV>
              <wp:extent cx="365760" cy="185420"/>
              <wp:effectExtent l="0" t="0" r="0" b="0"/>
              <wp:wrapNone/>
              <wp:docPr id="3" name="Rechteck 3"/>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28B6B60E" w14:textId="77777777" w:rsidR="00834011" w:rsidRDefault="00225196">
                          <w:pPr>
                            <w:textDirection w:val="btLr"/>
                          </w:pPr>
                          <w:r>
                            <w:rPr>
                              <w:color w:val="934C94"/>
                              <w:sz w:val="16"/>
                            </w:rPr>
                            <w:t>60 °C</w:t>
                          </w:r>
                        </w:p>
                      </w:txbxContent>
                    </wps:txbx>
                    <wps:bodyPr spcFirstLastPara="1" wrap="square" lIns="3800" tIns="3800" rIns="3800" bIns="3800" anchor="t" anchorCtr="0">
                      <a:noAutofit/>
                    </wps:bodyPr>
                  </wps:wsp>
                </a:graphicData>
              </a:graphic>
            </wp:anchor>
          </w:drawing>
        </mc:Choice>
        <mc:Fallback>
          <w:pict>
            <v:rect w14:anchorId="33969795" id="Rechteck 3" o:spid="_x0000_s1027" style="position:absolute;margin-left:18.1pt;margin-top:422.05pt;width:28.8pt;height:14.6pt;z-index:251662336;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" stroked="f">
              <v:fill opacity="0"/>
              <v:textbox inset=".1056mm,.1056mm,.1056mm,.1056mm">
                <w:txbxContent>
                  <w:p w14:paraId="28B6B60E" w14:textId="77777777" w:rsidR="00834011" w:rsidRDefault="00225196">
                    <w:pPr>
                      <w:textDirection w:val="btLr"/>
                    </w:pPr>
                    <w:r>
                      <w:rPr>
                        <w:color w:val="934C94"/>
                        <w:sz w:val="16"/>
                      </w:rPr>
                      <w:t>60 °C</w:t>
                    </w:r>
                  </w:p>
                </w:txbxContent>
              </v:textbox>
              <w10:wrap anchorx="page" anchory="page"/>
            </v:rect>
          </w:pict>
        </mc:Fallback>
      </mc:AlternateContent>
    </w:r>
    <w:r>
      <w:rPr>
        <w:noProof/>
        <w:color w:val="000000"/>
      </w:rPr>
      <mc:AlternateContent>
        <mc:Choice Requires="wps">
          <w:drawing>
            <wp:anchor distT="0" distB="0" distL="114935" distR="114935" simplePos="0" relativeHeight="251663360" behindDoc="0" locked="0" layoutInCell="1" hidden="0" allowOverlap="1" wp14:anchorId="0603136B" wp14:editId="3F0CA2D3">
              <wp:simplePos x="0" y="0"/>
              <wp:positionH relativeFrom="page">
                <wp:posOffset>229553</wp:posOffset>
              </wp:positionH>
              <wp:positionV relativeFrom="page">
                <wp:posOffset>7592378</wp:posOffset>
              </wp:positionV>
              <wp:extent cx="365760" cy="185420"/>
              <wp:effectExtent l="0" t="0" r="0" b="0"/>
              <wp:wrapNone/>
              <wp:docPr id="4" name="Rechteck 4"/>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4C77301D" w14:textId="77777777" w:rsidR="00834011" w:rsidRDefault="00225196">
                          <w:pPr>
                            <w:textDirection w:val="btLr"/>
                          </w:pPr>
                          <w:r>
                            <w:rPr>
                              <w:color w:val="009EE0"/>
                              <w:sz w:val="16"/>
                            </w:rPr>
                            <w:t>40 °C</w:t>
                          </w:r>
                        </w:p>
                      </w:txbxContent>
                    </wps:txbx>
                    <wps:bodyPr spcFirstLastPara="1" wrap="square" lIns="3800" tIns="3800" rIns="3800" bIns="3800" anchor="t" anchorCtr="0">
                      <a:noAutofit/>
                    </wps:bodyPr>
                  </wps:wsp>
                </a:graphicData>
              </a:graphic>
            </wp:anchor>
          </w:drawing>
        </mc:Choice>
        <mc:Fallback>
          <w:pict>
            <v:rect w14:anchorId="0603136B" id="Rechteck 4" o:spid="_x0000_s1028" style="position:absolute;margin-left:18.1pt;margin-top:597.85pt;width:28.8pt;height:14.6pt;z-index:251663360;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" stroked="f">
              <v:fill opacity="0"/>
              <v:textbox inset=".1056mm,.1056mm,.1056mm,.1056mm">
                <w:txbxContent>
                  <w:p w14:paraId="4C77301D" w14:textId="77777777" w:rsidR="00834011" w:rsidRDefault="00225196">
                    <w:pPr>
                      <w:textDirection w:val="btLr"/>
                    </w:pPr>
                    <w:r>
                      <w:rPr>
                        <w:color w:val="009EE0"/>
                        <w:sz w:val="16"/>
                      </w:rPr>
                      <w:t>40 °C</w:t>
                    </w:r>
                  </w:p>
                </w:txbxContent>
              </v:textbox>
              <w10:wrap anchorx="page" anchory="page"/>
            </v:rect>
          </w:pict>
        </mc:Fallback>
      </mc:AlternateContent>
    </w:r>
    <w:r>
      <w:rPr>
        <w:noProof/>
      </w:rPr>
      <w:drawing>
        <wp:anchor distT="0" distB="0" distL="114300" distR="114300" simplePos="0" relativeHeight="251664384" behindDoc="0" locked="0" layoutInCell="1" hidden="0" allowOverlap="1" wp14:anchorId="62CF3FE8" wp14:editId="43D39D85">
          <wp:simplePos x="0" y="0"/>
          <wp:positionH relativeFrom="column">
            <wp:posOffset>4338955</wp:posOffset>
          </wp:positionH>
          <wp:positionV relativeFrom="paragraph">
            <wp:posOffset>-1116329</wp:posOffset>
          </wp:positionV>
          <wp:extent cx="1289685" cy="487045"/>
          <wp:effectExtent l="0" t="0" r="0" b="0"/>
          <wp:wrapNone/>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
                  <a:srcRect/>
                  <a:stretch>
                    <a:fillRect/>
                  </a:stretch>
                </pic:blipFill>
                <pic:spPr>
                  <a:xfrm>
                    <a:off x="0" y="0"/>
                    <a:ext cx="1289685" cy="48704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8170C" w14:textId="77777777" w:rsidR="007C058C" w:rsidRDefault="007C058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4011"/>
    <w:rsid w:val="001B15CC"/>
    <w:rsid w:val="00206402"/>
    <w:rsid w:val="00225196"/>
    <w:rsid w:val="002C00B2"/>
    <w:rsid w:val="003C2221"/>
    <w:rsid w:val="00465519"/>
    <w:rsid w:val="005467B4"/>
    <w:rsid w:val="005C3362"/>
    <w:rsid w:val="006672CA"/>
    <w:rsid w:val="006B5FB9"/>
    <w:rsid w:val="006D7F2E"/>
    <w:rsid w:val="00767874"/>
    <w:rsid w:val="00777E52"/>
    <w:rsid w:val="007C058C"/>
    <w:rsid w:val="00834011"/>
    <w:rsid w:val="009C4D15"/>
    <w:rsid w:val="009D25EA"/>
    <w:rsid w:val="00B91E13"/>
    <w:rsid w:val="00CE5334"/>
    <w:rsid w:val="00DD5D08"/>
    <w:rsid w:val="00DF11CC"/>
    <w:rsid w:val="00E974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753309"/>
  <w15:docId w15:val="{6666722F-A86F-40BD-8026-8626A5524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Poppins Light" w:eastAsia="Poppins Light" w:hAnsi="Poppins Light" w:cs="Poppins Light"/>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spacing w:line="264" w:lineRule="auto"/>
      <w:outlineLvl w:val="0"/>
    </w:pPr>
    <w:rPr>
      <w:b/>
    </w:rPr>
  </w:style>
  <w:style w:type="paragraph" w:styleId="berschrift2">
    <w:name w:val="heading 2"/>
    <w:basedOn w:val="Standard"/>
    <w:next w:val="Standard"/>
    <w:uiPriority w:val="9"/>
    <w:semiHidden/>
    <w:unhideWhenUsed/>
    <w:qFormat/>
    <w:pPr>
      <w:keepNext/>
      <w:spacing w:before="240" w:after="60"/>
      <w:outlineLvl w:val="1"/>
    </w:pPr>
    <w:rPr>
      <w:rFonts w:ascii="Calibri" w:eastAsia="Calibri" w:hAnsi="Calibri" w:cs="Calibri"/>
      <w:b/>
      <w:i/>
      <w:sz w:val="28"/>
      <w:szCs w:val="28"/>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spacing w:before="240" w:after="60"/>
      <w:outlineLvl w:val="3"/>
    </w:pPr>
    <w:rPr>
      <w:rFonts w:ascii="Calibri" w:eastAsia="Calibri" w:hAnsi="Calibri" w:cs="Calibri"/>
      <w:b/>
      <w:sz w:val="28"/>
      <w:szCs w:val="28"/>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berarbeitung">
    <w:name w:val="Revision"/>
    <w:hidden/>
    <w:uiPriority w:val="99"/>
    <w:semiHidden/>
    <w:rsid w:val="00206402"/>
  </w:style>
  <w:style w:type="character" w:styleId="Kommentarzeichen">
    <w:name w:val="annotation reference"/>
    <w:basedOn w:val="Absatz-Standardschriftart"/>
    <w:uiPriority w:val="99"/>
    <w:semiHidden/>
    <w:unhideWhenUsed/>
    <w:rsid w:val="00206402"/>
    <w:rPr>
      <w:sz w:val="16"/>
      <w:szCs w:val="16"/>
    </w:rPr>
  </w:style>
  <w:style w:type="paragraph" w:styleId="Kommentartext">
    <w:name w:val="annotation text"/>
    <w:basedOn w:val="Standard"/>
    <w:link w:val="KommentartextZchn"/>
    <w:uiPriority w:val="99"/>
    <w:unhideWhenUsed/>
    <w:rsid w:val="00206402"/>
  </w:style>
  <w:style w:type="character" w:customStyle="1" w:styleId="KommentartextZchn">
    <w:name w:val="Kommentartext Zchn"/>
    <w:basedOn w:val="Absatz-Standardschriftart"/>
    <w:link w:val="Kommentartext"/>
    <w:uiPriority w:val="99"/>
    <w:rsid w:val="00206402"/>
  </w:style>
  <w:style w:type="paragraph" w:styleId="Kommentarthema">
    <w:name w:val="annotation subject"/>
    <w:basedOn w:val="Kommentartext"/>
    <w:next w:val="Kommentartext"/>
    <w:link w:val="KommentarthemaZchn"/>
    <w:uiPriority w:val="99"/>
    <w:semiHidden/>
    <w:unhideWhenUsed/>
    <w:rsid w:val="00206402"/>
    <w:rPr>
      <w:b/>
      <w:bCs/>
    </w:rPr>
  </w:style>
  <w:style w:type="character" w:customStyle="1" w:styleId="KommentarthemaZchn">
    <w:name w:val="Kommentarthema Zchn"/>
    <w:basedOn w:val="KommentartextZchn"/>
    <w:link w:val="Kommentarthema"/>
    <w:uiPriority w:val="99"/>
    <w:semiHidden/>
    <w:rsid w:val="00206402"/>
    <w:rPr>
      <w:b/>
      <w:bCs/>
    </w:rPr>
  </w:style>
  <w:style w:type="paragraph" w:styleId="Kopfzeile">
    <w:name w:val="header"/>
    <w:basedOn w:val="Standard"/>
    <w:link w:val="KopfzeileZchn"/>
    <w:uiPriority w:val="99"/>
    <w:unhideWhenUsed/>
    <w:rsid w:val="007C058C"/>
    <w:pPr>
      <w:tabs>
        <w:tab w:val="center" w:pos="4536"/>
        <w:tab w:val="right" w:pos="9072"/>
      </w:tabs>
    </w:pPr>
  </w:style>
  <w:style w:type="character" w:customStyle="1" w:styleId="KopfzeileZchn">
    <w:name w:val="Kopfzeile Zchn"/>
    <w:basedOn w:val="Absatz-Standardschriftart"/>
    <w:link w:val="Kopfzeile"/>
    <w:uiPriority w:val="99"/>
    <w:rsid w:val="007C058C"/>
  </w:style>
  <w:style w:type="paragraph" w:styleId="Fuzeile">
    <w:name w:val="footer"/>
    <w:basedOn w:val="Standard"/>
    <w:link w:val="FuzeileZchn"/>
    <w:uiPriority w:val="99"/>
    <w:unhideWhenUsed/>
    <w:rsid w:val="007C058C"/>
    <w:pPr>
      <w:tabs>
        <w:tab w:val="center" w:pos="4536"/>
        <w:tab w:val="right" w:pos="9072"/>
      </w:tabs>
    </w:pPr>
  </w:style>
  <w:style w:type="character" w:customStyle="1" w:styleId="FuzeileZchn">
    <w:name w:val="Fußzeile Zchn"/>
    <w:basedOn w:val="Absatz-Standardschriftart"/>
    <w:link w:val="Fuzeile"/>
    <w:uiPriority w:val="99"/>
    <w:rsid w:val="007C05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klafs.de/" TargetMode="External"/><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hyperlink" Target="http://www.klafs.de"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11.png"/><Relationship Id="rId1" Type="http://schemas.openxmlformats.org/officeDocument/2006/relationships/image" Target="media/image8.png"/><Relationship Id="rId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691</Words>
  <Characters>4359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KLAFS</Company>
  <LinksUpToDate>false</LinksUpToDate>
  <CharactersWithSpaces>5040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Bender</dc:creator>
  <cp:lastModifiedBy>gesk</cp:lastModifiedBy>
  <cp:revision>6</cp:revision>
  <dcterms:created xsi:type="dcterms:W3CDTF">2024-10-09T13:13:00Z</dcterms:created>
  <dcterms:modified xsi:type="dcterms:W3CDTF">2024-10-10T06:24:00Z</dcterms:modified>
</cp:coreProperties>
</file>