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9480F74" w14:textId="77777777" w:rsidR="0023647C" w:rsidRDefault="00312E4F" w:rsidP="00FF123B">
      <w:pPr>
        <w:spacing w:line="360" w:lineRule="auto"/>
        <w:rPr>
          <w:rFonts w:ascii="Futura Lt BT" w:hAnsi="Futura Lt BT" w:cs="Times New Roman"/>
          <w:b/>
          <w:bCs/>
          <w:spacing w:val="0"/>
          <w:sz w:val="28"/>
          <w:szCs w:val="28"/>
          <w:lang w:eastAsia="de-DE"/>
        </w:rPr>
      </w:pPr>
      <w:r w:rsidRPr="0023647C">
        <w:rPr>
          <w:rFonts w:ascii="Futura Lt BT" w:hAnsi="Futura Lt BT" w:cs="Times New Roman"/>
          <w:b/>
          <w:bCs/>
          <w:spacing w:val="0"/>
          <w:sz w:val="28"/>
          <w:szCs w:val="28"/>
          <w:lang w:eastAsia="de-DE"/>
        </w:rPr>
        <w:t xml:space="preserve">Die Zukunft des </w:t>
      </w:r>
      <w:proofErr w:type="spellStart"/>
      <w:r w:rsidR="00140DCB" w:rsidRPr="0023647C">
        <w:rPr>
          <w:rFonts w:ascii="Futura Lt BT" w:hAnsi="Futura Lt BT" w:cs="Times New Roman"/>
          <w:b/>
          <w:bCs/>
          <w:spacing w:val="0"/>
          <w:sz w:val="28"/>
          <w:szCs w:val="28"/>
          <w:lang w:eastAsia="de-DE"/>
        </w:rPr>
        <w:t>Spa</w:t>
      </w:r>
      <w:proofErr w:type="spellEnd"/>
      <w:r w:rsidRPr="0023647C">
        <w:rPr>
          <w:rFonts w:ascii="Futura Lt BT" w:hAnsi="Futura Lt BT" w:cs="Times New Roman"/>
          <w:b/>
          <w:bCs/>
          <w:spacing w:val="0"/>
          <w:sz w:val="28"/>
          <w:szCs w:val="28"/>
          <w:lang w:eastAsia="de-DE"/>
        </w:rPr>
        <w:t xml:space="preserve">: </w:t>
      </w:r>
    </w:p>
    <w:p w14:paraId="674F22D1" w14:textId="497143EF" w:rsidR="004E7A2E" w:rsidRPr="0023647C" w:rsidRDefault="00312E4F" w:rsidP="00FF123B">
      <w:pPr>
        <w:spacing w:line="360" w:lineRule="auto"/>
        <w:rPr>
          <w:rFonts w:ascii="Futura Lt BT" w:hAnsi="Futura Lt BT" w:cs="Times New Roman"/>
          <w:b/>
          <w:bCs/>
          <w:spacing w:val="0"/>
          <w:sz w:val="28"/>
          <w:szCs w:val="28"/>
          <w:lang w:eastAsia="de-DE"/>
        </w:rPr>
      </w:pPr>
      <w:r w:rsidRPr="0023647C">
        <w:rPr>
          <w:rFonts w:ascii="Futura Lt BT" w:hAnsi="Futura Lt BT" w:cs="Times New Roman"/>
          <w:b/>
          <w:bCs/>
          <w:spacing w:val="0"/>
          <w:sz w:val="28"/>
          <w:szCs w:val="28"/>
          <w:lang w:eastAsia="de-DE"/>
        </w:rPr>
        <w:t xml:space="preserve">KLAFS ermöglicht mit dem neuen VITALITY BOOST automatisierte Aufgusszeremonien mit präziser </w:t>
      </w:r>
      <w:proofErr w:type="spellStart"/>
      <w:r w:rsidRPr="0023647C">
        <w:rPr>
          <w:rFonts w:ascii="Futura Lt BT" w:hAnsi="Futura Lt BT" w:cs="Times New Roman"/>
          <w:b/>
          <w:bCs/>
          <w:spacing w:val="0"/>
          <w:sz w:val="28"/>
          <w:szCs w:val="28"/>
          <w:lang w:eastAsia="de-DE"/>
        </w:rPr>
        <w:t>Wedeltechnik</w:t>
      </w:r>
      <w:proofErr w:type="spellEnd"/>
      <w:r w:rsidRPr="0023647C">
        <w:rPr>
          <w:rFonts w:ascii="Futura Lt BT" w:hAnsi="Futura Lt BT" w:cs="Times New Roman"/>
          <w:b/>
          <w:bCs/>
          <w:spacing w:val="0"/>
          <w:sz w:val="28"/>
          <w:szCs w:val="28"/>
          <w:lang w:eastAsia="de-DE"/>
        </w:rPr>
        <w:t xml:space="preserve"> für gewerbliche Saunen</w:t>
      </w:r>
    </w:p>
    <w:p w14:paraId="73545986" w14:textId="2BB4F587" w:rsidR="004E7A2E" w:rsidRPr="00140DCB" w:rsidRDefault="007B2AD0" w:rsidP="0023647C">
      <w:pPr>
        <w:spacing w:before="100" w:after="100" w:line="360" w:lineRule="auto"/>
        <w:rPr>
          <w:rFonts w:ascii="Futura Lt BT" w:hAnsi="Futura Lt BT" w:cs="Times New Roman"/>
          <w:spacing w:val="0"/>
          <w:sz w:val="24"/>
          <w:lang w:eastAsia="de-DE"/>
        </w:rPr>
      </w:pPr>
      <w:r>
        <w:rPr>
          <w:rFonts w:ascii="Futura Lt BT" w:hAnsi="Futura Lt BT" w:cs="Times New Roman"/>
          <w:noProof/>
          <w:spacing w:val="0"/>
          <w:sz w:val="24"/>
          <w:lang w:eastAsia="de-DE"/>
        </w:rPr>
        <w:drawing>
          <wp:inline distT="0" distB="0" distL="0" distR="0" wp14:anchorId="583C1641" wp14:editId="4AB281E4">
            <wp:extent cx="5669915" cy="3781425"/>
            <wp:effectExtent l="0" t="0" r="6985" b="9525"/>
            <wp:docPr id="37673711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737116" name="Grafik 376737116"/>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69915" cy="3781425"/>
                    </a:xfrm>
                    <a:prstGeom prst="rect">
                      <a:avLst/>
                    </a:prstGeom>
                  </pic:spPr>
                </pic:pic>
              </a:graphicData>
            </a:graphic>
          </wp:inline>
        </w:drawing>
      </w:r>
    </w:p>
    <w:p w14:paraId="16CF0165" w14:textId="09063A1C" w:rsidR="00FF123B" w:rsidRDefault="00313A55" w:rsidP="0023647C">
      <w:pPr>
        <w:spacing w:before="100" w:after="100" w:line="360" w:lineRule="auto"/>
        <w:rPr>
          <w:rFonts w:ascii="Futura Lt BT" w:hAnsi="Futura Lt BT" w:cs="Times New Roman"/>
          <w:b/>
          <w:bCs/>
          <w:spacing w:val="0"/>
          <w:szCs w:val="20"/>
          <w:lang w:eastAsia="de-DE"/>
        </w:rPr>
      </w:pPr>
      <w:r w:rsidRPr="00313A55">
        <w:rPr>
          <w:rFonts w:ascii="Futura Lt BT" w:hAnsi="Futura Lt BT" w:cs="Times New Roman"/>
          <w:b/>
          <w:bCs/>
          <w:spacing w:val="0"/>
          <w:szCs w:val="20"/>
          <w:lang w:eastAsia="de-DE"/>
        </w:rPr>
        <w:t xml:space="preserve">Aufgusszeremonien durch Saunameister in Thermen, Fitnessstudios, Hotels und </w:t>
      </w:r>
      <w:proofErr w:type="spellStart"/>
      <w:r w:rsidRPr="00313A55">
        <w:rPr>
          <w:rFonts w:ascii="Futura Lt BT" w:hAnsi="Futura Lt BT" w:cs="Times New Roman"/>
          <w:b/>
          <w:bCs/>
          <w:spacing w:val="0"/>
          <w:szCs w:val="20"/>
          <w:lang w:eastAsia="de-DE"/>
        </w:rPr>
        <w:t>Spas</w:t>
      </w:r>
      <w:proofErr w:type="spellEnd"/>
      <w:r w:rsidRPr="00313A55">
        <w:rPr>
          <w:rFonts w:ascii="Futura Lt BT" w:hAnsi="Futura Lt BT" w:cs="Times New Roman"/>
          <w:b/>
          <w:bCs/>
          <w:spacing w:val="0"/>
          <w:szCs w:val="20"/>
          <w:lang w:eastAsia="de-DE"/>
        </w:rPr>
        <w:t xml:space="preserve"> sind seit vielen Jahren sehr beliebt bei Saunagängern. Sie ermöglichen ein besonders intensives und gesundheitsförderndes Hitzetraining. Passend zu diesem Trend hat KLAFS – Weltmarktführer für Sauna, Wellness und </w:t>
      </w:r>
      <w:proofErr w:type="spellStart"/>
      <w:r w:rsidRPr="00313A55">
        <w:rPr>
          <w:rFonts w:ascii="Futura Lt BT" w:hAnsi="Futura Lt BT" w:cs="Times New Roman"/>
          <w:b/>
          <w:bCs/>
          <w:spacing w:val="0"/>
          <w:szCs w:val="20"/>
          <w:lang w:eastAsia="de-DE"/>
        </w:rPr>
        <w:t>Spa</w:t>
      </w:r>
      <w:proofErr w:type="spellEnd"/>
      <w:r w:rsidRPr="00313A55">
        <w:rPr>
          <w:rFonts w:ascii="Futura Lt BT" w:hAnsi="Futura Lt BT" w:cs="Times New Roman"/>
          <w:b/>
          <w:bCs/>
          <w:spacing w:val="0"/>
          <w:szCs w:val="20"/>
          <w:lang w:eastAsia="de-DE"/>
        </w:rPr>
        <w:t xml:space="preserve"> – sein Produktportfolio um eine Weltneuheit erweitert: Der VITALITY BOOST für Saunen ist als technische Innovation die perfekte Ergänzung zu den beliebten Aufgussevents der Saunameister. Dank dieses automatischen Aufgusses mit präziser </w:t>
      </w:r>
      <w:proofErr w:type="spellStart"/>
      <w:r w:rsidRPr="00313A55">
        <w:rPr>
          <w:rFonts w:ascii="Futura Lt BT" w:hAnsi="Futura Lt BT" w:cs="Times New Roman"/>
          <w:b/>
          <w:bCs/>
          <w:spacing w:val="0"/>
          <w:szCs w:val="20"/>
          <w:lang w:eastAsia="de-DE"/>
        </w:rPr>
        <w:t>Luftverwedelung</w:t>
      </w:r>
      <w:proofErr w:type="spellEnd"/>
      <w:r w:rsidRPr="00313A55">
        <w:rPr>
          <w:rFonts w:ascii="Futura Lt BT" w:hAnsi="Futura Lt BT" w:cs="Times New Roman"/>
          <w:b/>
          <w:bCs/>
          <w:spacing w:val="0"/>
          <w:szCs w:val="20"/>
          <w:lang w:eastAsia="de-DE"/>
        </w:rPr>
        <w:t xml:space="preserve"> können </w:t>
      </w:r>
      <w:proofErr w:type="spellStart"/>
      <w:r w:rsidRPr="00313A55">
        <w:rPr>
          <w:rFonts w:ascii="Futura Lt BT" w:hAnsi="Futura Lt BT" w:cs="Times New Roman"/>
          <w:b/>
          <w:bCs/>
          <w:spacing w:val="0"/>
          <w:szCs w:val="20"/>
          <w:lang w:eastAsia="de-DE"/>
        </w:rPr>
        <w:t>Spas</w:t>
      </w:r>
      <w:proofErr w:type="spellEnd"/>
      <w:r w:rsidRPr="00313A55">
        <w:rPr>
          <w:rFonts w:ascii="Futura Lt BT" w:hAnsi="Futura Lt BT" w:cs="Times New Roman"/>
          <w:b/>
          <w:bCs/>
          <w:spacing w:val="0"/>
          <w:szCs w:val="20"/>
          <w:lang w:eastAsia="de-DE"/>
        </w:rPr>
        <w:t xml:space="preserve"> ihren Gästen jederzeit ein exklusives Saunaerlebnis mit Aufgusszeremonie in gleichbleibender Qualität bieten. Personelle Engpässe werden somit problemlos überbrückt und Aufgüsse auch in Wellnessanlagen ohne Aufgussmeister ermöglicht. Für die Saunagäste maximiert das intensive Schwitzbad die gesundheitlichen Vorteile des Saunierens und sorgt für beste Entspannung.</w:t>
      </w:r>
    </w:p>
    <w:p w14:paraId="1CE838AE" w14:textId="77777777" w:rsidR="00E0760D" w:rsidRDefault="00E0760D" w:rsidP="005A572E">
      <w:pPr>
        <w:spacing w:line="360" w:lineRule="auto"/>
        <w:rPr>
          <w:rFonts w:ascii="Futura Lt BT" w:hAnsi="Futura Lt BT" w:cs="Times New Roman"/>
          <w:b/>
          <w:bCs/>
          <w:spacing w:val="0"/>
          <w:szCs w:val="20"/>
          <w:lang w:eastAsia="de-DE"/>
        </w:rPr>
      </w:pPr>
      <w:r w:rsidRPr="00E0760D">
        <w:rPr>
          <w:rFonts w:ascii="Futura Lt BT" w:hAnsi="Futura Lt BT" w:cs="Times New Roman"/>
          <w:b/>
          <w:bCs/>
          <w:spacing w:val="0"/>
          <w:szCs w:val="20"/>
          <w:lang w:eastAsia="de-DE"/>
        </w:rPr>
        <w:lastRenderedPageBreak/>
        <w:t>Für ein ganzheitliches Saunaerlebnis: intensives Hitzetraining mit dem VITALITY BOOST</w:t>
      </w:r>
    </w:p>
    <w:p w14:paraId="0D18D8C8" w14:textId="2EBF9804" w:rsidR="004E7A2E" w:rsidRDefault="00E0760D" w:rsidP="005A572E">
      <w:pPr>
        <w:pBdr>
          <w:top w:val="none" w:sz="4" w:space="0" w:color="auto"/>
          <w:left w:val="none" w:sz="4" w:space="0" w:color="auto"/>
          <w:bottom w:val="none" w:sz="4" w:space="0" w:color="auto"/>
          <w:right w:val="none" w:sz="4" w:space="0" w:color="auto"/>
          <w:between w:val="none" w:sz="4" w:space="0" w:color="auto"/>
          <w:bar w:val="none" w:sz="4" w:color="auto"/>
        </w:pBdr>
        <w:spacing w:line="360" w:lineRule="auto"/>
        <w:rPr>
          <w:rFonts w:ascii="Futura Lt BT" w:hAnsi="Futura Lt BT" w:cs="Times New Roman"/>
          <w:spacing w:val="0"/>
          <w:szCs w:val="20"/>
          <w:lang w:eastAsia="de-DE"/>
        </w:rPr>
      </w:pPr>
      <w:r w:rsidRPr="00E0760D">
        <w:rPr>
          <w:rFonts w:ascii="Futura Lt BT" w:hAnsi="Futura Lt BT" w:cs="Times New Roman"/>
          <w:spacing w:val="0"/>
          <w:szCs w:val="20"/>
          <w:lang w:eastAsia="de-DE"/>
        </w:rPr>
        <w:t xml:space="preserve">Die perfekte Kombination von Hitze und Kälte ist entscheidend für ein ganzheitliches Saunaerlebnis. KLAFS bietet hierzu als erster Anbieter ein umfassendes Wellnessprogramm und ergänzt die Anwendungen zur optimierten Wechselwirkung von Hitze und Kälte um ein intensives Hitzetraining. Ob SANARIUM® für ein Saunabad bei milderen Temperaturen und hoher Luftfeuchtigkeit, klassische </w:t>
      </w:r>
      <w:proofErr w:type="spellStart"/>
      <w:r w:rsidRPr="00E0760D">
        <w:rPr>
          <w:rFonts w:ascii="Futura Lt BT" w:hAnsi="Futura Lt BT" w:cs="Times New Roman"/>
          <w:spacing w:val="0"/>
          <w:szCs w:val="20"/>
          <w:lang w:eastAsia="de-DE"/>
        </w:rPr>
        <w:t>Finnische</w:t>
      </w:r>
      <w:proofErr w:type="spellEnd"/>
      <w:r w:rsidRPr="00E0760D">
        <w:rPr>
          <w:rFonts w:ascii="Futura Lt BT" w:hAnsi="Futura Lt BT" w:cs="Times New Roman"/>
          <w:spacing w:val="0"/>
          <w:szCs w:val="20"/>
          <w:lang w:eastAsia="de-DE"/>
        </w:rPr>
        <w:t xml:space="preserve"> Sauna oder die neue Aufgusszeremonie mit dem VITALITY BOOST – Saunagäste können jetzt die komplette Brandbreite von einem sanften bis intensiven Schwitzbad genießen.</w:t>
      </w:r>
    </w:p>
    <w:p w14:paraId="794C609C" w14:textId="77777777" w:rsidR="00E0760D" w:rsidRPr="0023647C" w:rsidRDefault="00E0760D" w:rsidP="005A572E">
      <w:pPr>
        <w:pBdr>
          <w:top w:val="none" w:sz="4" w:space="0" w:color="auto"/>
          <w:left w:val="none" w:sz="4" w:space="0" w:color="auto"/>
          <w:bottom w:val="none" w:sz="4" w:space="0" w:color="auto"/>
          <w:right w:val="none" w:sz="4" w:space="0" w:color="auto"/>
          <w:between w:val="none" w:sz="4" w:space="0" w:color="auto"/>
          <w:bar w:val="none" w:sz="4" w:color="auto"/>
        </w:pBdr>
        <w:spacing w:line="360" w:lineRule="auto"/>
        <w:rPr>
          <w:rFonts w:ascii="Futura Lt BT" w:hAnsi="Futura Lt BT"/>
          <w:color w:val="000000"/>
          <w:szCs w:val="20"/>
        </w:rPr>
      </w:pPr>
    </w:p>
    <w:p w14:paraId="0D4139DD" w14:textId="41876EDC" w:rsidR="004E7A2E" w:rsidRPr="0023647C" w:rsidRDefault="005A572E" w:rsidP="005A572E">
      <w:pPr>
        <w:pBdr>
          <w:top w:val="none" w:sz="4" w:space="0" w:color="auto"/>
          <w:left w:val="none" w:sz="4" w:space="0" w:color="auto"/>
          <w:bottom w:val="none" w:sz="4" w:space="0" w:color="auto"/>
          <w:right w:val="none" w:sz="4" w:space="0" w:color="auto"/>
          <w:between w:val="none" w:sz="4" w:space="0" w:color="auto"/>
          <w:bar w:val="none" w:sz="4" w:color="auto"/>
        </w:pBdr>
        <w:spacing w:line="360" w:lineRule="auto"/>
        <w:rPr>
          <w:rFonts w:ascii="Futura Lt BT" w:eastAsia="Futura LT Light" w:hAnsi="Futura Lt BT"/>
          <w:b/>
          <w:bCs/>
          <w:spacing w:val="0"/>
          <w:szCs w:val="20"/>
          <w:lang w:eastAsia="de-DE"/>
        </w:rPr>
      </w:pPr>
      <w:r>
        <w:rPr>
          <w:rFonts w:ascii="Futura Lt BT" w:hAnsi="Futura Lt BT" w:cs="Times New Roman"/>
          <w:noProof/>
          <w:spacing w:val="0"/>
          <w:szCs w:val="20"/>
          <w:lang w:eastAsia="de-DE"/>
        </w:rPr>
        <w:drawing>
          <wp:anchor distT="0" distB="0" distL="114300" distR="114300" simplePos="0" relativeHeight="251658240" behindDoc="1" locked="0" layoutInCell="1" allowOverlap="1" wp14:anchorId="4E62A34E" wp14:editId="14A20036">
            <wp:simplePos x="0" y="0"/>
            <wp:positionH relativeFrom="column">
              <wp:posOffset>3324860</wp:posOffset>
            </wp:positionH>
            <wp:positionV relativeFrom="page">
              <wp:posOffset>3895725</wp:posOffset>
            </wp:positionV>
            <wp:extent cx="2352040" cy="3162300"/>
            <wp:effectExtent l="0" t="0" r="0" b="0"/>
            <wp:wrapTight wrapText="bothSides">
              <wp:wrapPolygon edited="0">
                <wp:start x="0" y="0"/>
                <wp:lineTo x="0" y="21470"/>
                <wp:lineTo x="21343" y="21470"/>
                <wp:lineTo x="21343" y="0"/>
                <wp:lineTo x="0" y="0"/>
              </wp:wrapPolygon>
            </wp:wrapTight>
            <wp:docPr id="104816857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168577" name="Grafik 1048168577"/>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52040" cy="3162300"/>
                    </a:xfrm>
                    <a:prstGeom prst="rect">
                      <a:avLst/>
                    </a:prstGeom>
                  </pic:spPr>
                </pic:pic>
              </a:graphicData>
            </a:graphic>
            <wp14:sizeRelH relativeFrom="margin">
              <wp14:pctWidth>0</wp14:pctWidth>
            </wp14:sizeRelH>
            <wp14:sizeRelV relativeFrom="margin">
              <wp14:pctHeight>0</wp14:pctHeight>
            </wp14:sizeRelV>
          </wp:anchor>
        </w:drawing>
      </w:r>
      <w:r w:rsidR="00E0760D" w:rsidRPr="00E0760D">
        <w:rPr>
          <w:rFonts w:ascii="Futura Lt BT" w:eastAsia="Futura LT Light" w:hAnsi="Futura Lt BT"/>
          <w:b/>
          <w:bCs/>
          <w:color w:val="000000"/>
          <w:szCs w:val="20"/>
        </w:rPr>
        <w:t>Innovative Technologie für maximale Entspannung und Vitalität</w:t>
      </w:r>
      <w:r w:rsidR="00312E4F" w:rsidRPr="0023647C">
        <w:rPr>
          <w:rFonts w:ascii="Futura Lt BT" w:eastAsia="Futura LT Light" w:hAnsi="Futura Lt BT"/>
          <w:b/>
          <w:bCs/>
          <w:color w:val="000000"/>
          <w:szCs w:val="20"/>
        </w:rPr>
        <w:t xml:space="preserve"> </w:t>
      </w:r>
    </w:p>
    <w:p w14:paraId="64918179" w14:textId="4D044AF2" w:rsidR="005A572E" w:rsidRDefault="00E0760D" w:rsidP="005A572E">
      <w:pPr>
        <w:spacing w:line="360" w:lineRule="auto"/>
        <w:rPr>
          <w:rFonts w:ascii="Futura Lt BT" w:hAnsi="Futura Lt BT" w:cs="Times New Roman"/>
          <w:spacing w:val="0"/>
          <w:szCs w:val="20"/>
          <w:lang w:eastAsia="de-DE"/>
        </w:rPr>
      </w:pPr>
      <w:r w:rsidRPr="00E0760D">
        <w:rPr>
          <w:rFonts w:ascii="Futura Lt BT" w:hAnsi="Futura Lt BT" w:cs="Times New Roman"/>
          <w:spacing w:val="0"/>
          <w:szCs w:val="20"/>
          <w:lang w:eastAsia="de-DE"/>
        </w:rPr>
        <w:t xml:space="preserve">Gemeinsam mit Experten und Saunameistern entwickelt, schafft der VITALITY BOOST einen echten Mehrwert für gewerbliche </w:t>
      </w:r>
      <w:proofErr w:type="spellStart"/>
      <w:r w:rsidRPr="00E0760D">
        <w:rPr>
          <w:rFonts w:ascii="Futura Lt BT" w:hAnsi="Futura Lt BT" w:cs="Times New Roman"/>
          <w:spacing w:val="0"/>
          <w:szCs w:val="20"/>
          <w:lang w:eastAsia="de-DE"/>
        </w:rPr>
        <w:t>Spas</w:t>
      </w:r>
      <w:proofErr w:type="spellEnd"/>
      <w:r w:rsidRPr="00E0760D">
        <w:rPr>
          <w:rFonts w:ascii="Futura Lt BT" w:hAnsi="Futura Lt BT" w:cs="Times New Roman"/>
          <w:spacing w:val="0"/>
          <w:szCs w:val="20"/>
          <w:lang w:eastAsia="de-DE"/>
        </w:rPr>
        <w:t xml:space="preserve">. Durch die innovative Aufguss- und </w:t>
      </w:r>
      <w:proofErr w:type="spellStart"/>
      <w:r w:rsidRPr="00E0760D">
        <w:rPr>
          <w:rFonts w:ascii="Futura Lt BT" w:hAnsi="Futura Lt BT" w:cs="Times New Roman"/>
          <w:spacing w:val="0"/>
          <w:szCs w:val="20"/>
          <w:lang w:eastAsia="de-DE"/>
        </w:rPr>
        <w:t>Verwedelungstechnik</w:t>
      </w:r>
      <w:proofErr w:type="spellEnd"/>
      <w:r w:rsidRPr="00E0760D">
        <w:rPr>
          <w:rFonts w:ascii="Futura Lt BT" w:hAnsi="Futura Lt BT" w:cs="Times New Roman"/>
          <w:spacing w:val="0"/>
          <w:szCs w:val="20"/>
          <w:lang w:eastAsia="de-DE"/>
        </w:rPr>
        <w:t xml:space="preserve"> verteilen sich die aufsteigende Wärme und Feuchtigkeit schnell und zielgerichtet in der Kabine und wirken gleichmäßig auf die Badegäste. Dafür wird zunächst Wasser über die Saunasteine oder optional in die Aufgussschale gegossen. Es entsteht eine beruhigende Klangkulisse aus Plätschern und Zischen, während durch die Verdampfung Luftfeuchtigkeit und gefühlte Temperatur in der Sauna steigen. Die an der Decke integrierte </w:t>
      </w:r>
      <w:proofErr w:type="spellStart"/>
      <w:r w:rsidRPr="00E0760D">
        <w:rPr>
          <w:rFonts w:ascii="Futura Lt BT" w:hAnsi="Futura Lt BT" w:cs="Times New Roman"/>
          <w:spacing w:val="0"/>
          <w:szCs w:val="20"/>
          <w:lang w:eastAsia="de-DE"/>
        </w:rPr>
        <w:t>Wedeleinheit</w:t>
      </w:r>
      <w:proofErr w:type="spellEnd"/>
      <w:r w:rsidRPr="00E0760D">
        <w:rPr>
          <w:rFonts w:ascii="Futura Lt BT" w:hAnsi="Futura Lt BT" w:cs="Times New Roman"/>
          <w:spacing w:val="0"/>
          <w:szCs w:val="20"/>
          <w:lang w:eastAsia="de-DE"/>
        </w:rPr>
        <w:t xml:space="preserve"> transportiert die feucht-warme Luft ausgewogen in alle Bereiche der Sauna und erzeugt eine intensive Luftwalze. Anschließend erfolgt über weitere </w:t>
      </w:r>
      <w:proofErr w:type="spellStart"/>
      <w:r w:rsidRPr="00E0760D">
        <w:rPr>
          <w:rFonts w:ascii="Futura Lt BT" w:hAnsi="Futura Lt BT" w:cs="Times New Roman"/>
          <w:spacing w:val="0"/>
          <w:szCs w:val="20"/>
          <w:lang w:eastAsia="de-DE"/>
        </w:rPr>
        <w:t>Wedeleinheiten</w:t>
      </w:r>
      <w:proofErr w:type="spellEnd"/>
      <w:r w:rsidRPr="00E0760D">
        <w:rPr>
          <w:rFonts w:ascii="Futura Lt BT" w:hAnsi="Futura Lt BT" w:cs="Times New Roman"/>
          <w:spacing w:val="0"/>
          <w:szCs w:val="20"/>
          <w:lang w:eastAsia="de-DE"/>
        </w:rPr>
        <w:t xml:space="preserve"> das </w:t>
      </w:r>
      <w:proofErr w:type="spellStart"/>
      <w:r w:rsidRPr="00E0760D">
        <w:rPr>
          <w:rFonts w:ascii="Futura Lt BT" w:hAnsi="Futura Lt BT" w:cs="Times New Roman"/>
          <w:spacing w:val="0"/>
          <w:szCs w:val="20"/>
          <w:lang w:eastAsia="de-DE"/>
        </w:rPr>
        <w:t>Abwedeln</w:t>
      </w:r>
      <w:proofErr w:type="spellEnd"/>
      <w:r w:rsidRPr="00E0760D">
        <w:rPr>
          <w:rFonts w:ascii="Futura Lt BT" w:hAnsi="Futura Lt BT" w:cs="Times New Roman"/>
          <w:spacing w:val="0"/>
          <w:szCs w:val="20"/>
          <w:lang w:eastAsia="de-DE"/>
        </w:rPr>
        <w:t>: Ein starker Luftstrom wird nacheinander präzise auf jeden Saunagast geleitet und wirbelt die kühlende Schutzschicht auf der Haut weg. Der erhitzte Dampf trifft direkt auf die Haut, was für ein gesundes Ansteigen der Körpertemperatur sorgt. Die vitalisierenden Funktionen des Körpers werden aktiviert und das Herz-, Kreislauf- und Immunsystem gestärkt. Natürliche Aromadüfte, die gleichzeitig in der Sauna verbreitet werden, runden das sinnliche Erlebnis ab.</w:t>
      </w:r>
    </w:p>
    <w:p w14:paraId="2063545F" w14:textId="77777777" w:rsidR="00E0760D" w:rsidRPr="0023647C" w:rsidRDefault="00E0760D" w:rsidP="005A572E">
      <w:pPr>
        <w:spacing w:line="360" w:lineRule="auto"/>
        <w:rPr>
          <w:rFonts w:ascii="Futura Lt BT" w:hAnsi="Futura Lt BT" w:cs="Times New Roman"/>
          <w:spacing w:val="0"/>
          <w:szCs w:val="20"/>
          <w:lang w:eastAsia="de-DE"/>
        </w:rPr>
      </w:pPr>
    </w:p>
    <w:p w14:paraId="6F807576" w14:textId="3F6CC79E" w:rsidR="004E7A2E" w:rsidRDefault="00E0760D" w:rsidP="005A572E">
      <w:pPr>
        <w:pBdr>
          <w:top w:val="none" w:sz="4" w:space="0" w:color="auto"/>
          <w:left w:val="none" w:sz="4" w:space="0" w:color="auto"/>
          <w:bottom w:val="none" w:sz="4" w:space="0" w:color="auto"/>
          <w:right w:val="none" w:sz="4" w:space="0" w:color="auto"/>
          <w:between w:val="none" w:sz="4" w:space="0" w:color="auto"/>
          <w:bar w:val="none" w:sz="4" w:color="auto"/>
        </w:pBdr>
        <w:spacing w:line="360" w:lineRule="auto"/>
        <w:rPr>
          <w:rFonts w:ascii="Futura Lt BT" w:hAnsi="Futura Lt BT" w:cs="Times New Roman"/>
          <w:spacing w:val="0"/>
          <w:szCs w:val="20"/>
          <w:lang w:eastAsia="de-DE"/>
        </w:rPr>
      </w:pPr>
      <w:r w:rsidRPr="00E0760D">
        <w:rPr>
          <w:rFonts w:ascii="Futura Lt BT" w:hAnsi="Futura Lt BT" w:cs="Times New Roman"/>
          <w:spacing w:val="0"/>
          <w:szCs w:val="20"/>
          <w:lang w:eastAsia="de-DE"/>
        </w:rPr>
        <w:t>Für die Durchführung der automatischen Aufgusszeremonie benötigen die Betreiber ergänzend zum Saunaofen einen Wasserauslass, optional eine Aufgussschale sowie die in der Saunadecke integrierte</w:t>
      </w:r>
      <w:r>
        <w:rPr>
          <w:rFonts w:ascii="Futura Lt BT" w:hAnsi="Futura Lt BT" w:cs="Times New Roman"/>
          <w:spacing w:val="0"/>
          <w:szCs w:val="20"/>
          <w:lang w:eastAsia="de-DE"/>
        </w:rPr>
        <w:t xml:space="preserve"> </w:t>
      </w:r>
      <w:proofErr w:type="spellStart"/>
      <w:r w:rsidRPr="00E0760D">
        <w:rPr>
          <w:rFonts w:ascii="Futura Lt BT" w:hAnsi="Futura Lt BT" w:cs="Times New Roman"/>
          <w:spacing w:val="0"/>
          <w:szCs w:val="20"/>
          <w:lang w:eastAsia="de-DE"/>
        </w:rPr>
        <w:lastRenderedPageBreak/>
        <w:t>Wedeleinheit</w:t>
      </w:r>
      <w:proofErr w:type="spellEnd"/>
      <w:r w:rsidRPr="00E0760D">
        <w:rPr>
          <w:rFonts w:ascii="Futura Lt BT" w:hAnsi="Futura Lt BT" w:cs="Times New Roman"/>
          <w:spacing w:val="0"/>
          <w:szCs w:val="20"/>
          <w:lang w:eastAsia="de-DE"/>
        </w:rPr>
        <w:t>. Der Start des Aufgusses erfolgt entweder über einen Taster in der Kabine oder zeitlich getaktet. Die Taktzeit kann individuell gewählt werden. Ein Aufgussplan informiert die Saunagäste über Intensität, Dauer und Duftstoff. Die zur Verfügung gestellten Ansagen in der Saunakabine ergänzen diese um Informationen zu Start und Ende des Aufgusses und geben allgemeine Sicherheitshinweise.</w:t>
      </w:r>
    </w:p>
    <w:p w14:paraId="7AB2ED27" w14:textId="77777777" w:rsidR="00E0760D" w:rsidRPr="0023647C" w:rsidRDefault="00E0760D" w:rsidP="005A572E">
      <w:pPr>
        <w:pBdr>
          <w:top w:val="none" w:sz="4" w:space="0" w:color="auto"/>
          <w:left w:val="none" w:sz="4" w:space="0" w:color="auto"/>
          <w:bottom w:val="none" w:sz="4" w:space="0" w:color="auto"/>
          <w:right w:val="none" w:sz="4" w:space="0" w:color="auto"/>
          <w:between w:val="none" w:sz="4" w:space="0" w:color="auto"/>
          <w:bar w:val="none" w:sz="4" w:color="auto"/>
        </w:pBdr>
        <w:spacing w:line="360" w:lineRule="auto"/>
        <w:rPr>
          <w:rFonts w:ascii="Futura Lt BT" w:eastAsia="Futura LT Light" w:hAnsi="Futura Lt BT"/>
          <w:color w:val="000000"/>
          <w:szCs w:val="20"/>
        </w:rPr>
      </w:pPr>
    </w:p>
    <w:p w14:paraId="2FB6DC5C" w14:textId="380E5835" w:rsidR="004E7A2E" w:rsidRDefault="005A572E" w:rsidP="00312E4F">
      <w:pPr>
        <w:spacing w:line="360" w:lineRule="auto"/>
        <w:rPr>
          <w:rFonts w:ascii="Futura Lt BT" w:hAnsi="Futura Lt BT" w:cs="Times New Roman"/>
          <w:spacing w:val="0"/>
          <w:szCs w:val="20"/>
          <w:lang w:eastAsia="de-DE"/>
        </w:rPr>
      </w:pPr>
      <w:r>
        <w:rPr>
          <w:rFonts w:ascii="Futura Lt BT" w:hAnsi="Futura Lt BT" w:cs="Times New Roman"/>
          <w:noProof/>
          <w:spacing w:val="0"/>
          <w:szCs w:val="20"/>
          <w:lang w:eastAsia="de-DE"/>
        </w:rPr>
        <w:drawing>
          <wp:anchor distT="0" distB="0" distL="144145" distR="144145" simplePos="0" relativeHeight="251659264" behindDoc="1" locked="0" layoutInCell="1" allowOverlap="1" wp14:anchorId="578D242E" wp14:editId="5054A41F">
            <wp:simplePos x="0" y="0"/>
            <wp:positionH relativeFrom="column">
              <wp:posOffset>8255</wp:posOffset>
            </wp:positionH>
            <wp:positionV relativeFrom="page">
              <wp:posOffset>3175000</wp:posOffset>
            </wp:positionV>
            <wp:extent cx="2362200" cy="3505835"/>
            <wp:effectExtent l="0" t="0" r="0" b="0"/>
            <wp:wrapTight wrapText="bothSides">
              <wp:wrapPolygon edited="0">
                <wp:start x="0" y="0"/>
                <wp:lineTo x="0" y="21479"/>
                <wp:lineTo x="21426" y="21479"/>
                <wp:lineTo x="21426" y="0"/>
                <wp:lineTo x="0" y="0"/>
              </wp:wrapPolygon>
            </wp:wrapTight>
            <wp:docPr id="1097497114"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497114" name="Grafik 1097497114"/>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62200" cy="3505835"/>
                    </a:xfrm>
                    <a:prstGeom prst="rect">
                      <a:avLst/>
                    </a:prstGeom>
                  </pic:spPr>
                </pic:pic>
              </a:graphicData>
            </a:graphic>
            <wp14:sizeRelH relativeFrom="margin">
              <wp14:pctWidth>0</wp14:pctWidth>
            </wp14:sizeRelH>
            <wp14:sizeRelV relativeFrom="margin">
              <wp14:pctHeight>0</wp14:pctHeight>
            </wp14:sizeRelV>
          </wp:anchor>
        </w:drawing>
      </w:r>
      <w:r w:rsidR="00E0760D" w:rsidRPr="00E0760D">
        <w:rPr>
          <w:rFonts w:ascii="Futura Lt BT" w:hAnsi="Futura Lt BT" w:cs="Times New Roman"/>
          <w:b/>
          <w:bCs/>
          <w:spacing w:val="0"/>
          <w:szCs w:val="20"/>
          <w:lang w:eastAsia="de-DE"/>
        </w:rPr>
        <w:t>Qualitative Aufgüsse zu jeder Wochen- und Tageszeit</w:t>
      </w:r>
      <w:r w:rsidR="00E0760D">
        <w:rPr>
          <w:rFonts w:ascii="Futura Lt BT" w:hAnsi="Futura Lt BT" w:cs="Times New Roman"/>
          <w:b/>
          <w:bCs/>
          <w:spacing w:val="0"/>
          <w:szCs w:val="20"/>
          <w:lang w:eastAsia="de-DE"/>
        </w:rPr>
        <w:t xml:space="preserve"> </w:t>
      </w:r>
      <w:r w:rsidR="00E0760D" w:rsidRPr="00E0760D">
        <w:rPr>
          <w:rFonts w:ascii="Futura Lt BT" w:hAnsi="Futura Lt BT" w:cs="Times New Roman"/>
          <w:spacing w:val="0"/>
          <w:szCs w:val="20"/>
          <w:lang w:eastAsia="de-DE"/>
        </w:rPr>
        <w:t xml:space="preserve">Badegäste von Hotels, Freizeitbädern, Thermen, Day </w:t>
      </w:r>
      <w:proofErr w:type="spellStart"/>
      <w:r w:rsidR="00E0760D" w:rsidRPr="00E0760D">
        <w:rPr>
          <w:rFonts w:ascii="Futura Lt BT" w:hAnsi="Futura Lt BT" w:cs="Times New Roman"/>
          <w:spacing w:val="0"/>
          <w:szCs w:val="20"/>
          <w:lang w:eastAsia="de-DE"/>
        </w:rPr>
        <w:t>Spas</w:t>
      </w:r>
      <w:proofErr w:type="spellEnd"/>
      <w:r w:rsidR="00E0760D" w:rsidRPr="00E0760D">
        <w:rPr>
          <w:rFonts w:ascii="Futura Lt BT" w:hAnsi="Futura Lt BT" w:cs="Times New Roman"/>
          <w:spacing w:val="0"/>
          <w:szCs w:val="20"/>
          <w:lang w:eastAsia="de-DE"/>
        </w:rPr>
        <w:t xml:space="preserve">, Fitnessstudios und weiteren gewerblichen </w:t>
      </w:r>
      <w:proofErr w:type="spellStart"/>
      <w:r w:rsidR="00E0760D" w:rsidRPr="00E0760D">
        <w:rPr>
          <w:rFonts w:ascii="Futura Lt BT" w:hAnsi="Futura Lt BT" w:cs="Times New Roman"/>
          <w:spacing w:val="0"/>
          <w:szCs w:val="20"/>
          <w:lang w:eastAsia="de-DE"/>
        </w:rPr>
        <w:t>Spa</w:t>
      </w:r>
      <w:proofErr w:type="spellEnd"/>
      <w:r w:rsidR="00E0760D" w:rsidRPr="00E0760D">
        <w:rPr>
          <w:rFonts w:ascii="Futura Lt BT" w:hAnsi="Futura Lt BT" w:cs="Times New Roman"/>
          <w:spacing w:val="0"/>
          <w:szCs w:val="20"/>
          <w:lang w:eastAsia="de-DE"/>
        </w:rPr>
        <w:t xml:space="preserve">-Anlagen können mit dem VITALITY BOOST zu jeder Tages- und Wochenzeit ein perfektes Aufgusserlebnis genießen. Vielen </w:t>
      </w:r>
      <w:proofErr w:type="spellStart"/>
      <w:r w:rsidR="00E0760D" w:rsidRPr="00E0760D">
        <w:rPr>
          <w:rFonts w:ascii="Futura Lt BT" w:hAnsi="Futura Lt BT" w:cs="Times New Roman"/>
          <w:spacing w:val="0"/>
          <w:szCs w:val="20"/>
          <w:lang w:eastAsia="de-DE"/>
        </w:rPr>
        <w:t>Spas</w:t>
      </w:r>
      <w:proofErr w:type="spellEnd"/>
      <w:r w:rsidR="00E0760D" w:rsidRPr="00E0760D">
        <w:rPr>
          <w:rFonts w:ascii="Futura Lt BT" w:hAnsi="Futura Lt BT" w:cs="Times New Roman"/>
          <w:spacing w:val="0"/>
          <w:szCs w:val="20"/>
          <w:lang w:eastAsia="de-DE"/>
        </w:rPr>
        <w:t xml:space="preserve"> ermöglicht die neue Sauna-Funktion, die beliebten Zeremonien von Saunameistern mit automatisierten Aufgussevents zu kombinieren. Aber auch in </w:t>
      </w:r>
      <w:proofErr w:type="spellStart"/>
      <w:r w:rsidR="00E0760D" w:rsidRPr="00E0760D">
        <w:rPr>
          <w:rFonts w:ascii="Futura Lt BT" w:hAnsi="Futura Lt BT" w:cs="Times New Roman"/>
          <w:spacing w:val="0"/>
          <w:szCs w:val="20"/>
          <w:lang w:eastAsia="de-DE"/>
        </w:rPr>
        <w:t>Spas</w:t>
      </w:r>
      <w:proofErr w:type="spellEnd"/>
      <w:r w:rsidR="00E0760D" w:rsidRPr="00E0760D">
        <w:rPr>
          <w:rFonts w:ascii="Futura Lt BT" w:hAnsi="Futura Lt BT" w:cs="Times New Roman"/>
          <w:spacing w:val="0"/>
          <w:szCs w:val="20"/>
          <w:lang w:eastAsia="de-DE"/>
        </w:rPr>
        <w:t xml:space="preserve">, die bisher keinen Aufguss anbieten konnten, sind automatisierte Aufgüsse jetzt ohne weiteres und ohne zusätzliches Personal realisierbar. </w:t>
      </w:r>
      <w:proofErr w:type="spellStart"/>
      <w:r w:rsidR="00E0760D" w:rsidRPr="00E0760D">
        <w:rPr>
          <w:rFonts w:ascii="Futura Lt BT" w:hAnsi="Futura Lt BT" w:cs="Times New Roman"/>
          <w:spacing w:val="0"/>
          <w:szCs w:val="20"/>
          <w:lang w:eastAsia="de-DE"/>
        </w:rPr>
        <w:t>Kapazitätenengpässe</w:t>
      </w:r>
      <w:proofErr w:type="spellEnd"/>
      <w:r w:rsidR="00E0760D" w:rsidRPr="00E0760D">
        <w:rPr>
          <w:rFonts w:ascii="Futura Lt BT" w:hAnsi="Futura Lt BT" w:cs="Times New Roman"/>
          <w:spacing w:val="0"/>
          <w:szCs w:val="20"/>
          <w:lang w:eastAsia="de-DE"/>
        </w:rPr>
        <w:t xml:space="preserve"> werden damit überbrückt und Ruhepausen der Saunameister effektiv genutzt. Zudem entfällt, dass Gäste eigenständig Aufgüsse durchführen. Das minimiert das Risiko von Unfällen und Haftungsansprüchen, da die Verkehrssicherungspflicht effektiv erfüllt wird.</w:t>
      </w:r>
      <w:r w:rsidR="00312E4F" w:rsidRPr="0023647C">
        <w:rPr>
          <w:rFonts w:ascii="Futura Lt BT" w:hAnsi="Futura Lt BT" w:cs="Times New Roman"/>
          <w:spacing w:val="0"/>
          <w:szCs w:val="20"/>
          <w:lang w:eastAsia="de-DE"/>
        </w:rPr>
        <w:t xml:space="preserve"> </w:t>
      </w:r>
    </w:p>
    <w:p w14:paraId="5A3501A5" w14:textId="77777777" w:rsidR="00D4288C" w:rsidRPr="0023647C" w:rsidRDefault="00D4288C" w:rsidP="005A572E">
      <w:pPr>
        <w:spacing w:line="360" w:lineRule="auto"/>
        <w:rPr>
          <w:rFonts w:ascii="Futura Lt BT" w:hAnsi="Futura Lt BT" w:cs="Times New Roman"/>
          <w:spacing w:val="0"/>
          <w:szCs w:val="20"/>
          <w:lang w:eastAsia="de-DE"/>
        </w:rPr>
      </w:pPr>
    </w:p>
    <w:p w14:paraId="63E15BB8" w14:textId="4B90E97C" w:rsidR="005A572E" w:rsidRDefault="00E0760D" w:rsidP="005A572E">
      <w:pPr>
        <w:spacing w:line="360" w:lineRule="auto"/>
        <w:rPr>
          <w:rFonts w:ascii="Futura Lt BT" w:hAnsi="Futura Lt BT" w:cs="Times New Roman"/>
          <w:spacing w:val="0"/>
          <w:szCs w:val="20"/>
          <w:lang w:eastAsia="de-DE"/>
        </w:rPr>
      </w:pPr>
      <w:r w:rsidRPr="00E0760D">
        <w:rPr>
          <w:rFonts w:ascii="Futura Lt BT" w:hAnsi="Futura Lt BT" w:cs="Times New Roman"/>
          <w:spacing w:val="0"/>
          <w:szCs w:val="20"/>
          <w:lang w:eastAsia="de-DE"/>
        </w:rPr>
        <w:t xml:space="preserve">Dank der fest definierten und geprüften Aufgussparameter können die Betreiber der gewerblichen </w:t>
      </w:r>
      <w:proofErr w:type="spellStart"/>
      <w:r w:rsidRPr="00E0760D">
        <w:rPr>
          <w:rFonts w:ascii="Futura Lt BT" w:hAnsi="Futura Lt BT" w:cs="Times New Roman"/>
          <w:spacing w:val="0"/>
          <w:szCs w:val="20"/>
          <w:lang w:eastAsia="de-DE"/>
        </w:rPr>
        <w:t>Spas</w:t>
      </w:r>
      <w:proofErr w:type="spellEnd"/>
      <w:r w:rsidRPr="00E0760D">
        <w:rPr>
          <w:rFonts w:ascii="Futura Lt BT" w:hAnsi="Futura Lt BT" w:cs="Times New Roman"/>
          <w:spacing w:val="0"/>
          <w:szCs w:val="20"/>
          <w:lang w:eastAsia="de-DE"/>
        </w:rPr>
        <w:t xml:space="preserve"> gewährleisten, dass die Qualität der Aufgüsse immer gleichbleibend hoch ist und jederzeit ein effektive Saunaerlebnis angeboten werden kann.</w:t>
      </w:r>
    </w:p>
    <w:p w14:paraId="4B20B5F3" w14:textId="77777777" w:rsidR="00E0760D" w:rsidRPr="0023647C" w:rsidRDefault="00E0760D" w:rsidP="005A572E">
      <w:pPr>
        <w:spacing w:line="360" w:lineRule="auto"/>
        <w:rPr>
          <w:rFonts w:ascii="Futura Lt BT" w:hAnsi="Futura Lt BT" w:cs="Times New Roman"/>
          <w:spacing w:val="0"/>
          <w:szCs w:val="20"/>
          <w:lang w:eastAsia="de-DE"/>
        </w:rPr>
      </w:pPr>
    </w:p>
    <w:p w14:paraId="2C54CB26" w14:textId="77777777" w:rsidR="004E7A2E" w:rsidRPr="0023647C" w:rsidRDefault="00312E4F" w:rsidP="005A572E">
      <w:pPr>
        <w:spacing w:line="360" w:lineRule="auto"/>
        <w:rPr>
          <w:rFonts w:ascii="Futura Lt BT" w:hAnsi="Futura Lt BT" w:cs="Times New Roman"/>
          <w:spacing w:val="0"/>
          <w:szCs w:val="20"/>
          <w:lang w:eastAsia="de-DE"/>
        </w:rPr>
      </w:pPr>
      <w:r w:rsidRPr="0023647C">
        <w:rPr>
          <w:rFonts w:ascii="Futura Lt BT" w:hAnsi="Futura Lt BT" w:cs="Times New Roman"/>
          <w:b/>
          <w:bCs/>
          <w:spacing w:val="0"/>
          <w:szCs w:val="20"/>
          <w:lang w:eastAsia="de-DE"/>
        </w:rPr>
        <w:t>Unkomplizierte Nachrüstung möglich</w:t>
      </w:r>
    </w:p>
    <w:p w14:paraId="464231E2" w14:textId="77777777" w:rsidR="00E0760D" w:rsidRDefault="00E0760D" w:rsidP="005A572E">
      <w:pPr>
        <w:spacing w:line="360" w:lineRule="auto"/>
        <w:rPr>
          <w:rFonts w:ascii="Futura Lt BT" w:hAnsi="Futura Lt BT" w:cs="Times New Roman"/>
          <w:spacing w:val="0"/>
          <w:szCs w:val="20"/>
          <w:lang w:eastAsia="de-DE"/>
        </w:rPr>
      </w:pPr>
      <w:r w:rsidRPr="00E0760D">
        <w:rPr>
          <w:rFonts w:ascii="Futura Lt BT" w:hAnsi="Futura Lt BT" w:cs="Times New Roman"/>
          <w:spacing w:val="0"/>
          <w:szCs w:val="20"/>
          <w:lang w:eastAsia="de-DE"/>
        </w:rPr>
        <w:t xml:space="preserve">Der VITALITY BOOST kann unter bestimmten Voraussetzungen auch in bestehende Anlagen mit überschaubarem Kosten- und Arbeitsaufwand nachgerüstet werden. Die Montage dauert ein bis zwei Tage und erfordert keine längeren Schließzeiten. Dadurch ist eine unkomplizierte Implementierung des VITALITY BOOST in viele </w:t>
      </w:r>
      <w:proofErr w:type="spellStart"/>
      <w:r w:rsidRPr="00E0760D">
        <w:rPr>
          <w:rFonts w:ascii="Futura Lt BT" w:hAnsi="Futura Lt BT" w:cs="Times New Roman"/>
          <w:spacing w:val="0"/>
          <w:szCs w:val="20"/>
          <w:lang w:eastAsia="de-DE"/>
        </w:rPr>
        <w:t>Spa</w:t>
      </w:r>
      <w:proofErr w:type="spellEnd"/>
      <w:r w:rsidRPr="00E0760D">
        <w:rPr>
          <w:rFonts w:ascii="Futura Lt BT" w:hAnsi="Futura Lt BT" w:cs="Times New Roman"/>
          <w:spacing w:val="0"/>
          <w:szCs w:val="20"/>
          <w:lang w:eastAsia="de-DE"/>
        </w:rPr>
        <w:t>-Bereiche möglich</w:t>
      </w:r>
      <w:r>
        <w:rPr>
          <w:rFonts w:ascii="Futura Lt BT" w:hAnsi="Futura Lt BT" w:cs="Times New Roman"/>
          <w:spacing w:val="0"/>
          <w:szCs w:val="20"/>
          <w:lang w:eastAsia="de-DE"/>
        </w:rPr>
        <w:t>.</w:t>
      </w:r>
    </w:p>
    <w:p w14:paraId="1063FEE0" w14:textId="77777777" w:rsidR="00503BD8" w:rsidRDefault="00503BD8" w:rsidP="005A572E">
      <w:pPr>
        <w:spacing w:line="360" w:lineRule="auto"/>
        <w:rPr>
          <w:rFonts w:ascii="Futura Lt BT" w:hAnsi="Futura Lt BT" w:cs="Times New Roman"/>
          <w:spacing w:val="0"/>
          <w:szCs w:val="20"/>
          <w:lang w:eastAsia="de-DE"/>
        </w:rPr>
      </w:pPr>
    </w:p>
    <w:p w14:paraId="2EDA5AD7" w14:textId="64D7CF8D" w:rsidR="004E7A2E" w:rsidRPr="0023647C" w:rsidRDefault="00312E4F" w:rsidP="005A572E">
      <w:pPr>
        <w:spacing w:line="360" w:lineRule="auto"/>
        <w:rPr>
          <w:rFonts w:ascii="Futura Lt BT" w:hAnsi="Futura Lt BT" w:cs="Times New Roman"/>
          <w:spacing w:val="0"/>
          <w:szCs w:val="20"/>
          <w:lang w:eastAsia="de-DE"/>
        </w:rPr>
      </w:pPr>
      <w:r w:rsidRPr="0023647C">
        <w:rPr>
          <w:rFonts w:ascii="Futura Lt BT" w:hAnsi="Futura Lt BT" w:cs="Times New Roman"/>
          <w:b/>
          <w:bCs/>
          <w:spacing w:val="0"/>
          <w:szCs w:val="20"/>
          <w:lang w:eastAsia="de-DE"/>
        </w:rPr>
        <w:lastRenderedPageBreak/>
        <w:t xml:space="preserve">KLAFS VITALITY BOOST: eine Ergänzung im </w:t>
      </w:r>
      <w:proofErr w:type="spellStart"/>
      <w:r w:rsidR="00140DCB" w:rsidRPr="0023647C">
        <w:rPr>
          <w:rFonts w:ascii="Futura Lt BT" w:hAnsi="Futura Lt BT" w:cs="Times New Roman"/>
          <w:b/>
          <w:bCs/>
          <w:spacing w:val="0"/>
          <w:szCs w:val="20"/>
          <w:lang w:eastAsia="de-DE"/>
        </w:rPr>
        <w:t>S</w:t>
      </w:r>
      <w:r w:rsidR="008B60CB" w:rsidRPr="0023647C">
        <w:rPr>
          <w:rFonts w:ascii="Futura Lt BT" w:hAnsi="Futura Lt BT" w:cs="Times New Roman"/>
          <w:b/>
          <w:bCs/>
          <w:spacing w:val="0"/>
          <w:szCs w:val="20"/>
          <w:lang w:eastAsia="de-DE"/>
        </w:rPr>
        <w:t>pa</w:t>
      </w:r>
      <w:proofErr w:type="spellEnd"/>
      <w:r w:rsidRPr="0023647C">
        <w:rPr>
          <w:rFonts w:ascii="Futura Lt BT" w:hAnsi="Futura Lt BT" w:cs="Times New Roman"/>
          <w:b/>
          <w:bCs/>
          <w:spacing w:val="0"/>
          <w:szCs w:val="20"/>
          <w:lang w:eastAsia="de-DE"/>
        </w:rPr>
        <w:t>-Bereich mit hohem Mehrwert</w:t>
      </w:r>
    </w:p>
    <w:p w14:paraId="09DBB0C4" w14:textId="0B58AAF0" w:rsidR="004E7A2E" w:rsidRDefault="00503BD8" w:rsidP="005A572E">
      <w:pPr>
        <w:pBdr>
          <w:top w:val="none" w:sz="4" w:space="0" w:color="auto"/>
          <w:left w:val="none" w:sz="4" w:space="0" w:color="auto"/>
          <w:bottom w:val="none" w:sz="4" w:space="0" w:color="auto"/>
          <w:right w:val="none" w:sz="4" w:space="0" w:color="auto"/>
          <w:between w:val="none" w:sz="4" w:space="0" w:color="auto"/>
          <w:bar w:val="none" w:sz="4" w:color="auto"/>
        </w:pBdr>
        <w:spacing w:line="360" w:lineRule="auto"/>
        <w:rPr>
          <w:rFonts w:ascii="Futura Lt BT" w:eastAsia="Futura LT Light" w:hAnsi="Futura Lt BT"/>
          <w:color w:val="000000"/>
          <w:szCs w:val="20"/>
        </w:rPr>
      </w:pPr>
      <w:r w:rsidRPr="00503BD8">
        <w:rPr>
          <w:rFonts w:ascii="Futura Lt BT" w:hAnsi="Futura Lt BT" w:cs="Times New Roman"/>
          <w:spacing w:val="0"/>
          <w:szCs w:val="20"/>
          <w:lang w:eastAsia="de-DE"/>
        </w:rPr>
        <w:t xml:space="preserve">Die neue VITALITY BOOST-Funktion von KLAFS revolutioniert das Saunaerlebnis mit automatisierten Aufgüssen und perfektioniertem Wedeln für maximale Entspannung und Vitalität. Dieses innovative System ermöglicht es Betreibern von </w:t>
      </w:r>
      <w:proofErr w:type="spellStart"/>
      <w:r w:rsidRPr="00503BD8">
        <w:rPr>
          <w:rFonts w:ascii="Futura Lt BT" w:hAnsi="Futura Lt BT" w:cs="Times New Roman"/>
          <w:spacing w:val="0"/>
          <w:szCs w:val="20"/>
          <w:lang w:eastAsia="de-DE"/>
        </w:rPr>
        <w:t>Spas</w:t>
      </w:r>
      <w:proofErr w:type="spellEnd"/>
      <w:r w:rsidRPr="00503BD8">
        <w:rPr>
          <w:rFonts w:ascii="Futura Lt BT" w:hAnsi="Futura Lt BT" w:cs="Times New Roman"/>
          <w:spacing w:val="0"/>
          <w:szCs w:val="20"/>
          <w:lang w:eastAsia="de-DE"/>
        </w:rPr>
        <w:t>, ohne zusätzliches Personal zu jeder Tages- und Wochenzeit intensive Aufgussmomente anzubieten. Mit seiner benutzerfreundlichen Handhabung, der gleichbleibend hohen Aufgussqualität und der Möglichkeit zur individuellen Anpassung bietet der VITALITY BOOST eine zukunftsweisende Lösung für moderne Wellness-Einrichtungen.</w:t>
      </w:r>
      <w:r w:rsidR="00312E4F" w:rsidRPr="0023647C">
        <w:rPr>
          <w:rFonts w:ascii="Futura Lt BT" w:eastAsia="Futura LT Light" w:hAnsi="Futura Lt BT"/>
          <w:color w:val="000000"/>
          <w:szCs w:val="20"/>
        </w:rPr>
        <w:t xml:space="preserve"> </w:t>
      </w:r>
    </w:p>
    <w:p w14:paraId="02CCD9E8" w14:textId="77777777" w:rsidR="00D4288C" w:rsidRPr="0023647C" w:rsidRDefault="00D4288C" w:rsidP="005A572E">
      <w:pPr>
        <w:pBdr>
          <w:top w:val="none" w:sz="4" w:space="0" w:color="auto"/>
          <w:left w:val="none" w:sz="4" w:space="0" w:color="auto"/>
          <w:bottom w:val="none" w:sz="4" w:space="0" w:color="auto"/>
          <w:right w:val="none" w:sz="4" w:space="0" w:color="auto"/>
          <w:between w:val="none" w:sz="4" w:space="0" w:color="auto"/>
          <w:bar w:val="none" w:sz="4" w:color="auto"/>
        </w:pBdr>
        <w:spacing w:line="360" w:lineRule="auto"/>
        <w:rPr>
          <w:rFonts w:ascii="Futura Lt BT" w:eastAsia="Futura LT Light" w:hAnsi="Futura Lt BT"/>
          <w:color w:val="000000"/>
          <w:szCs w:val="20"/>
        </w:rPr>
      </w:pPr>
    </w:p>
    <w:p w14:paraId="4C190DB1" w14:textId="57817457" w:rsidR="004E7A2E" w:rsidRPr="00140DCB" w:rsidRDefault="005A572E" w:rsidP="0023647C">
      <w:pPr>
        <w:spacing w:before="100" w:after="100" w:line="360" w:lineRule="auto"/>
        <w:rPr>
          <w:rFonts w:ascii="Futura Lt BT" w:eastAsia="Futura LT Light" w:hAnsi="Futura Lt BT"/>
          <w:b/>
          <w:bCs/>
          <w:sz w:val="22"/>
          <w:szCs w:val="22"/>
          <w:lang w:eastAsia="de-DE"/>
        </w:rPr>
      </w:pPr>
      <w:r>
        <w:rPr>
          <w:rFonts w:ascii="Futura Lt BT" w:eastAsia="Futura LT Light" w:hAnsi="Futura Lt BT"/>
          <w:b/>
          <w:bCs/>
          <w:noProof/>
          <w:sz w:val="22"/>
          <w:szCs w:val="22"/>
          <w:lang w:eastAsia="de-DE"/>
        </w:rPr>
        <w:drawing>
          <wp:inline distT="0" distB="0" distL="0" distR="0" wp14:anchorId="45192859" wp14:editId="09F3581C">
            <wp:extent cx="2733675" cy="1823471"/>
            <wp:effectExtent l="0" t="0" r="0" b="5715"/>
            <wp:docPr id="200817146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171462" name="Grafik 200817146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48586" cy="1833417"/>
                    </a:xfrm>
                    <a:prstGeom prst="rect">
                      <a:avLst/>
                    </a:prstGeom>
                  </pic:spPr>
                </pic:pic>
              </a:graphicData>
            </a:graphic>
          </wp:inline>
        </w:drawing>
      </w:r>
      <w:r>
        <w:rPr>
          <w:rFonts w:ascii="Futura Lt BT" w:eastAsia="Futura LT Light" w:hAnsi="Futura Lt BT"/>
          <w:b/>
          <w:bCs/>
          <w:sz w:val="22"/>
          <w:szCs w:val="22"/>
          <w:lang w:eastAsia="de-DE"/>
        </w:rPr>
        <w:t xml:space="preserve"> </w:t>
      </w:r>
      <w:r>
        <w:rPr>
          <w:rFonts w:ascii="Futura Lt BT" w:eastAsia="Futura LT Light" w:hAnsi="Futura Lt BT"/>
          <w:b/>
          <w:bCs/>
          <w:noProof/>
          <w:sz w:val="22"/>
          <w:szCs w:val="22"/>
          <w:lang w:eastAsia="de-DE"/>
        </w:rPr>
        <w:drawing>
          <wp:inline distT="0" distB="0" distL="0" distR="0" wp14:anchorId="1C590F3D" wp14:editId="14E44F70">
            <wp:extent cx="2733675" cy="1823776"/>
            <wp:effectExtent l="0" t="0" r="0" b="5080"/>
            <wp:docPr id="1503948462"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948462" name="Grafik 150394846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45721" cy="1831812"/>
                    </a:xfrm>
                    <a:prstGeom prst="rect">
                      <a:avLst/>
                    </a:prstGeom>
                  </pic:spPr>
                </pic:pic>
              </a:graphicData>
            </a:graphic>
          </wp:inline>
        </w:drawing>
      </w:r>
    </w:p>
    <w:p w14:paraId="127D9BAF" w14:textId="77777777" w:rsidR="00FF123B" w:rsidRDefault="00FF123B" w:rsidP="0023647C">
      <w:pPr>
        <w:pStyle w:val="Default"/>
        <w:spacing w:line="360" w:lineRule="auto"/>
        <w:rPr>
          <w:rFonts w:ascii="Futura Lt BT" w:hAnsi="Futura Lt BT" w:cs="Futura LT Light"/>
          <w:b/>
          <w:sz w:val="18"/>
          <w:szCs w:val="18"/>
        </w:rPr>
      </w:pPr>
    </w:p>
    <w:p w14:paraId="48D0501D" w14:textId="77777777" w:rsidR="00FF123B" w:rsidRDefault="00FF123B" w:rsidP="00FF123B">
      <w:pPr>
        <w:spacing w:line="360" w:lineRule="auto"/>
        <w:ind w:right="-2"/>
      </w:pPr>
      <w:r w:rsidRPr="00EB0E76">
        <w:rPr>
          <w:rFonts w:ascii="Futura Lt BT" w:hAnsi="Futura Lt BT" w:cs="Times New Roman"/>
          <w:b/>
          <w:bCs/>
          <w:sz w:val="18"/>
          <w:szCs w:val="18"/>
          <w:lang w:eastAsia="de-DE"/>
        </w:rPr>
        <w:t>Bild: ©KLAFS GmbH |</w:t>
      </w:r>
      <w:r>
        <w:rPr>
          <w:rFonts w:ascii="Futura Lt BT" w:hAnsi="Futura Lt BT" w:cs="Times New Roman"/>
          <w:b/>
          <w:bCs/>
          <w:sz w:val="18"/>
          <w:szCs w:val="18"/>
          <w:lang w:eastAsia="de-DE"/>
        </w:rPr>
        <w:t xml:space="preserve"> </w:t>
      </w:r>
      <w:hyperlink r:id="rId12" w:history="1">
        <w:r>
          <w:rPr>
            <w:rStyle w:val="Hyperlink"/>
            <w:rFonts w:ascii="Futura Lt BT" w:eastAsiaTheme="majorEastAsia" w:hAnsi="Futura Lt BT" w:cs="Times New Roman"/>
            <w:b/>
            <w:bCs/>
            <w:sz w:val="18"/>
            <w:szCs w:val="18"/>
            <w:lang w:eastAsia="de-DE"/>
          </w:rPr>
          <w:t>www.klafs.de</w:t>
        </w:r>
      </w:hyperlink>
    </w:p>
    <w:p w14:paraId="1F7C5754" w14:textId="77777777" w:rsidR="005A572E" w:rsidRDefault="005A572E" w:rsidP="0023647C">
      <w:pPr>
        <w:pStyle w:val="Default"/>
        <w:spacing w:line="360" w:lineRule="auto"/>
        <w:rPr>
          <w:rFonts w:ascii="Futura Lt BT" w:hAnsi="Futura Lt BT" w:cs="Futura LT Light"/>
          <w:b/>
          <w:sz w:val="18"/>
          <w:szCs w:val="18"/>
        </w:rPr>
      </w:pPr>
    </w:p>
    <w:p w14:paraId="269741F5" w14:textId="77777777" w:rsidR="005A572E" w:rsidRDefault="005A572E" w:rsidP="0023647C">
      <w:pPr>
        <w:pStyle w:val="Default"/>
        <w:spacing w:line="360" w:lineRule="auto"/>
        <w:rPr>
          <w:rFonts w:ascii="Futura Lt BT" w:hAnsi="Futura Lt BT" w:cs="Futura LT Light"/>
          <w:b/>
          <w:sz w:val="18"/>
          <w:szCs w:val="18"/>
        </w:rPr>
      </w:pPr>
    </w:p>
    <w:p w14:paraId="782F2BDE" w14:textId="049A93A5" w:rsidR="004E7A2E" w:rsidRPr="008B60CB" w:rsidRDefault="00312E4F" w:rsidP="0023647C">
      <w:pPr>
        <w:pStyle w:val="Default"/>
        <w:spacing w:line="360" w:lineRule="auto"/>
        <w:rPr>
          <w:rFonts w:ascii="Futura Lt BT" w:hAnsi="Futura Lt BT"/>
          <w:sz w:val="18"/>
          <w:szCs w:val="18"/>
        </w:rPr>
      </w:pPr>
      <w:r w:rsidRPr="008B60CB">
        <w:rPr>
          <w:rFonts w:ascii="Futura Lt BT" w:hAnsi="Futura Lt BT" w:cs="Futura LT Light"/>
          <w:b/>
          <w:sz w:val="18"/>
          <w:szCs w:val="18"/>
        </w:rPr>
        <w:t>Über KLAFS</w:t>
      </w:r>
    </w:p>
    <w:p w14:paraId="44B2EB6B" w14:textId="4972A3DB" w:rsidR="004E7A2E" w:rsidRPr="008B60CB" w:rsidRDefault="00312E4F" w:rsidP="0023647C">
      <w:pPr>
        <w:spacing w:line="360" w:lineRule="auto"/>
        <w:ind w:right="-2"/>
        <w:rPr>
          <w:rFonts w:ascii="Futura Lt BT" w:hAnsi="Futura Lt BT"/>
          <w:sz w:val="18"/>
          <w:szCs w:val="18"/>
        </w:rPr>
      </w:pPr>
      <w:r w:rsidRPr="008B60CB">
        <w:rPr>
          <w:rStyle w:val="Hervorhebung"/>
          <w:rFonts w:ascii="Futura Lt BT" w:hAnsi="Futura Lt BT"/>
          <w:i w:val="0"/>
          <w:iCs w:val="0"/>
          <w:color w:val="000000"/>
          <w:sz w:val="18"/>
          <w:szCs w:val="18"/>
          <w:lang w:eastAsia="de-DE"/>
        </w:rPr>
        <w:t>Schon seit 1928 schafft KLAFS Orte der Ent</w:t>
      </w:r>
      <w:r w:rsidR="008B60CB" w:rsidRPr="008B60CB">
        <w:rPr>
          <w:rStyle w:val="Hervorhebung"/>
          <w:rFonts w:ascii="Futura Lt BT" w:hAnsi="Futura Lt BT"/>
          <w:i w:val="0"/>
          <w:iCs w:val="0"/>
          <w:color w:val="000000"/>
          <w:sz w:val="18"/>
          <w:szCs w:val="18"/>
          <w:lang w:eastAsia="de-DE"/>
        </w:rPr>
        <w:t>s</w:t>
      </w:r>
      <w:r w:rsidR="00140DCB" w:rsidRPr="008B60CB">
        <w:rPr>
          <w:rStyle w:val="Hervorhebung"/>
          <w:rFonts w:ascii="Futura Lt BT" w:hAnsi="Futura Lt BT"/>
          <w:i w:val="0"/>
          <w:iCs w:val="0"/>
          <w:color w:val="000000"/>
          <w:sz w:val="18"/>
          <w:szCs w:val="18"/>
          <w:lang w:eastAsia="de-DE"/>
        </w:rPr>
        <w:t>pa</w:t>
      </w:r>
      <w:r w:rsidRPr="008B60CB">
        <w:rPr>
          <w:rStyle w:val="Hervorhebung"/>
          <w:rFonts w:ascii="Futura Lt BT" w:hAnsi="Futura Lt BT"/>
          <w:i w:val="0"/>
          <w:iCs w:val="0"/>
          <w:color w:val="000000"/>
          <w:sz w:val="18"/>
          <w:szCs w:val="18"/>
          <w:lang w:eastAsia="de-DE"/>
        </w:rPr>
        <w:t>nnung für Körper und Geist. Und schafft es dabei immer wieder, mit wegweisenden Innovationen zu überraschen – so wie mit der Raum</w:t>
      </w:r>
      <w:r w:rsidR="008B60CB" w:rsidRPr="008B60CB">
        <w:rPr>
          <w:rStyle w:val="Hervorhebung"/>
          <w:rFonts w:ascii="Futura Lt BT" w:hAnsi="Futura Lt BT"/>
          <w:i w:val="0"/>
          <w:iCs w:val="0"/>
          <w:color w:val="000000"/>
          <w:sz w:val="18"/>
          <w:szCs w:val="18"/>
          <w:lang w:eastAsia="de-DE"/>
        </w:rPr>
        <w:t>s</w:t>
      </w:r>
      <w:r w:rsidR="00140DCB" w:rsidRPr="008B60CB">
        <w:rPr>
          <w:rStyle w:val="Hervorhebung"/>
          <w:rFonts w:ascii="Futura Lt BT" w:hAnsi="Futura Lt BT"/>
          <w:i w:val="0"/>
          <w:iCs w:val="0"/>
          <w:color w:val="000000"/>
          <w:sz w:val="18"/>
          <w:szCs w:val="18"/>
          <w:lang w:eastAsia="de-DE"/>
        </w:rPr>
        <w:t>pa</w:t>
      </w:r>
      <w:r w:rsidRPr="008B60CB">
        <w:rPr>
          <w:rStyle w:val="Hervorhebung"/>
          <w:rFonts w:ascii="Futura Lt BT" w:hAnsi="Futura Lt BT"/>
          <w:i w:val="0"/>
          <w:iCs w:val="0"/>
          <w:color w:val="000000"/>
          <w:sz w:val="18"/>
          <w:szCs w:val="18"/>
          <w:lang w:eastAsia="de-DE"/>
        </w:rPr>
        <w:t>rsauna KLAFS S1, die sich auf Knopfdruck innerhalb von 20 Sekunden von der Größe eines Wandschranks zur voll funktionsfähigen Sauna verwandelt. Durch diese Innovationskraft avancierte KLAFS vom einst kleinen Familienunternehmen zum weltweit agierenden Branchenführer. Heute arbeiten mehr als 800 Mitarbeiter daran, die stetig steigenden Ansprüche der Kunden zu erfüllen – und zu übertreffen. Vom kleinen privaten Saunatraum bis hin zum luxuriösen Hotel-</w:t>
      </w:r>
      <w:proofErr w:type="spellStart"/>
      <w:r w:rsidR="00140DCB" w:rsidRPr="008B60CB">
        <w:rPr>
          <w:rStyle w:val="Hervorhebung"/>
          <w:rFonts w:ascii="Futura Lt BT" w:hAnsi="Futura Lt BT"/>
          <w:i w:val="0"/>
          <w:iCs w:val="0"/>
          <w:color w:val="000000"/>
          <w:sz w:val="18"/>
          <w:szCs w:val="18"/>
          <w:lang w:eastAsia="de-DE"/>
        </w:rPr>
        <w:t>Spa</w:t>
      </w:r>
      <w:proofErr w:type="spellEnd"/>
      <w:r w:rsidRPr="008B60CB">
        <w:rPr>
          <w:rStyle w:val="Hervorhebung"/>
          <w:rFonts w:ascii="Futura Lt BT" w:hAnsi="Futura Lt BT"/>
          <w:i w:val="0"/>
          <w:iCs w:val="0"/>
          <w:color w:val="000000"/>
          <w:sz w:val="18"/>
          <w:szCs w:val="18"/>
          <w:lang w:eastAsia="de-DE"/>
        </w:rPr>
        <w:t xml:space="preserve">. Und das auf der ganzen Welt, mit kompetenter Beratung durch sorgfältig geschulte Fachberater und einem Vor-Ort-Service durch erfahrene Teams. Als Trendsetter der Sauna-, Pool- und </w:t>
      </w:r>
      <w:proofErr w:type="spellStart"/>
      <w:r w:rsidR="00140DCB" w:rsidRPr="008B60CB">
        <w:rPr>
          <w:rStyle w:val="Hervorhebung"/>
          <w:rFonts w:ascii="Futura Lt BT" w:hAnsi="Futura Lt BT"/>
          <w:i w:val="0"/>
          <w:iCs w:val="0"/>
          <w:color w:val="000000"/>
          <w:sz w:val="18"/>
          <w:szCs w:val="18"/>
          <w:lang w:eastAsia="de-DE"/>
        </w:rPr>
        <w:t>Spa</w:t>
      </w:r>
      <w:proofErr w:type="spellEnd"/>
      <w:r w:rsidRPr="008B60CB">
        <w:rPr>
          <w:rStyle w:val="Hervorhebung"/>
          <w:rFonts w:ascii="Futura Lt BT" w:hAnsi="Futura Lt BT"/>
          <w:i w:val="0"/>
          <w:iCs w:val="0"/>
          <w:color w:val="000000"/>
          <w:sz w:val="18"/>
          <w:szCs w:val="18"/>
          <w:lang w:eastAsia="de-DE"/>
        </w:rPr>
        <w:t>-Branche investiert KLAFS kontinuierlich in Forschung und Entwicklung, beispielsweise um die Energieeffizienz seiner Produkte noch weiter zu steigern.</w:t>
      </w:r>
    </w:p>
    <w:sectPr w:rsidR="004E7A2E" w:rsidRPr="008B60CB">
      <w:headerReference w:type="default" r:id="rId13"/>
      <w:footerReference w:type="default" r:id="rId14"/>
      <w:pgSz w:w="11906" w:h="16838"/>
      <w:pgMar w:top="3119" w:right="1418" w:bottom="1985" w:left="1559" w:header="2892" w:footer="79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7CA8AA" w14:textId="77777777" w:rsidR="00AB50AE" w:rsidRDefault="00AB50AE">
      <w:r>
        <w:separator/>
      </w:r>
    </w:p>
  </w:endnote>
  <w:endnote w:type="continuationSeparator" w:id="0">
    <w:p w14:paraId="146F0111" w14:textId="77777777" w:rsidR="00AB50AE" w:rsidRDefault="00AB50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Futura LT Light">
    <w:altName w:val="Century Gothic"/>
    <w:charset w:val="00"/>
    <w:family w:val="auto"/>
    <w:pitch w:val="variable"/>
    <w:sig w:usb0="8000002F" w:usb1="4000004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Medium">
    <w:altName w:val="Segoe Script"/>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Futura Lt BT">
    <w:panose1 w:val="020B0402020204020303"/>
    <w:charset w:val="00"/>
    <w:family w:val="swiss"/>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660E4E" w14:textId="77777777" w:rsidR="004E7A2E" w:rsidRDefault="00312E4F">
    <w:pPr>
      <w:pStyle w:val="Fuzeile"/>
      <w:spacing w:line="288" w:lineRule="auto"/>
    </w:pPr>
    <w:r>
      <w:rPr>
        <w:b/>
        <w:bCs/>
        <w:spacing w:val="6"/>
        <w:sz w:val="10"/>
      </w:rPr>
      <w:t>KLAFS GmbH</w:t>
    </w:r>
    <w:r>
      <w:rPr>
        <w:spacing w:val="6"/>
        <w:sz w:val="10"/>
      </w:rPr>
      <w:t xml:space="preserve"> | Erich-</w:t>
    </w:r>
    <w:proofErr w:type="spellStart"/>
    <w:r>
      <w:rPr>
        <w:spacing w:val="6"/>
        <w:sz w:val="10"/>
      </w:rPr>
      <w:t>Klafs</w:t>
    </w:r>
    <w:proofErr w:type="spellEnd"/>
    <w:r>
      <w:rPr>
        <w:spacing w:val="6"/>
        <w:sz w:val="10"/>
      </w:rPr>
      <w:t>-Straße 1–3 | 74523 Schwäbisch Hall | Telefon +49 (0)791 501-0 | Fax +49 (0)791 501-248 | info@klafs.de | www.klafs.de</w:t>
    </w:r>
  </w:p>
  <w:p w14:paraId="6A3F9ED3" w14:textId="77777777" w:rsidR="004E7A2E" w:rsidRDefault="00312E4F">
    <w:pPr>
      <w:pStyle w:val="Fuzeile"/>
      <w:spacing w:line="288" w:lineRule="auto"/>
    </w:pPr>
    <w:r>
      <w:rPr>
        <w:b/>
        <w:bCs/>
        <w:spacing w:val="6"/>
        <w:sz w:val="10"/>
      </w:rPr>
      <w:t xml:space="preserve">Pressestelle/Press </w:t>
    </w:r>
    <w:proofErr w:type="spellStart"/>
    <w:r>
      <w:rPr>
        <w:b/>
        <w:bCs/>
        <w:spacing w:val="6"/>
        <w:sz w:val="10"/>
      </w:rPr>
      <w:t>contact</w:t>
    </w:r>
    <w:proofErr w:type="spellEnd"/>
    <w:r>
      <w:rPr>
        <w:spacing w:val="6"/>
        <w:sz w:val="10"/>
      </w:rPr>
      <w:t xml:space="preserve"> | </w:t>
    </w:r>
    <w:proofErr w:type="spellStart"/>
    <w:r>
      <w:rPr>
        <w:spacing w:val="6"/>
        <w:sz w:val="10"/>
      </w:rPr>
      <w:t>GeSK</w:t>
    </w:r>
    <w:proofErr w:type="spellEnd"/>
    <w:r>
      <w:rPr>
        <w:spacing w:val="6"/>
        <w:sz w:val="10"/>
      </w:rPr>
      <w:t xml:space="preserve"> | Presseagentur | Telefon +49 (0)30 21750460 | </w:t>
    </w:r>
    <w:proofErr w:type="spellStart"/>
    <w:r>
      <w:rPr>
        <w:spacing w:val="6"/>
        <w:sz w:val="10"/>
      </w:rPr>
      <w:t>pr@gesk.berlin</w:t>
    </w:r>
    <w:proofErr w:type="spellEnd"/>
  </w:p>
  <w:p w14:paraId="25BCF259" w14:textId="77777777" w:rsidR="004E7A2E" w:rsidRDefault="004E7A2E">
    <w:pPr>
      <w:pStyle w:val="Fuzeile"/>
      <w:tabs>
        <w:tab w:val="clear" w:pos="4536"/>
        <w:tab w:val="clear" w:pos="9072"/>
        <w:tab w:val="right" w:pos="8640"/>
      </w:tabs>
      <w:rPr>
        <w:spacing w:val="6"/>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26BB49" w14:textId="77777777" w:rsidR="00AB50AE" w:rsidRDefault="00AB50AE">
      <w:r>
        <w:separator/>
      </w:r>
    </w:p>
  </w:footnote>
  <w:footnote w:type="continuationSeparator" w:id="0">
    <w:p w14:paraId="50885E2C" w14:textId="77777777" w:rsidR="00AB50AE" w:rsidRDefault="00AB50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FCCADE" w14:textId="77777777" w:rsidR="004E7A2E" w:rsidRDefault="00312E4F">
    <w:pPr>
      <w:pStyle w:val="Kopfzeile"/>
    </w:pPr>
    <w:r>
      <w:rPr>
        <w:noProof/>
      </w:rPr>
      <mc:AlternateContent>
        <mc:Choice Requires="wps">
          <w:drawing>
            <wp:anchor distT="0" distB="0" distL="114300" distR="114300" simplePos="0" relativeHeight="251650560" behindDoc="1" locked="0" layoutInCell="1" allowOverlap="1" wp14:anchorId="548909CB" wp14:editId="2849965A">
              <wp:simplePos x="0" y="0"/>
              <wp:positionH relativeFrom="page">
                <wp:posOffset>71755</wp:posOffset>
              </wp:positionH>
              <wp:positionV relativeFrom="page">
                <wp:posOffset>3852545</wp:posOffset>
              </wp:positionV>
              <wp:extent cx="107950" cy="0"/>
              <wp:effectExtent l="0" t="0" r="0" b="3960"/>
              <wp:wrapNone/>
              <wp:docPr id="1974385739"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107950" cy="0"/>
                      </a:xfrm>
                      <a:prstGeom prst="line">
                        <a:avLst/>
                      </a:prstGeom>
                      <a:noFill/>
                      <a:ln w="3960" cap="flat">
                        <a:solidFill>
                          <a:srgbClr val="E20020"/>
                        </a:solidFill>
                        <a:miter lim="800000"/>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dgm="http://schemas.openxmlformats.org/drawingml/2006/diagram">
          <w:pict>
            <v:shape id="73DFE0F7-E81C-2129-69F1B115762A" coordsize="21600,21600" style="position:absolute;width:10pt;height:10pt;mso-width-percent:0;mso-width-relative:page;mso-height-percent:0;mso-height-relative:page;margin-top:0pt;margin-left:0pt;mso-wrap-distance-left:9pt;mso-wrap-distance-right:9pt;mso-wrap-distance-top:0pt;mso-wrap-distance-bottom:0pt;mso-position-horizontal-relative:page;mso-position-vertical-relative:page;rotation:0.000000;z-index:251650560;" strokecolor="#e20020" strokeweight="0.311811pt" o:spt="32" o:oned="t" path="m0,0 l21600,21600 e">
              <v:stroke color="#e20020" filltype="solid" joinstyle="miter" linestyle="single" mitterlimit="800000" weight="0.311811pt"/>
              <w10:wrap side="both"/>
              <o:lock/>
            </v:shape>
          </w:pict>
        </mc:Fallback>
      </mc:AlternateContent>
    </w:r>
    <w:r>
      <w:rPr>
        <w:noProof/>
      </w:rPr>
      <mc:AlternateContent>
        <mc:Choice Requires="wps">
          <w:drawing>
            <wp:anchor distT="0" distB="0" distL="114300" distR="114300" simplePos="0" relativeHeight="251651584" behindDoc="1" locked="0" layoutInCell="1" allowOverlap="1" wp14:anchorId="2A19B9DD" wp14:editId="37FC0B7B">
              <wp:simplePos x="0" y="0"/>
              <wp:positionH relativeFrom="page">
                <wp:posOffset>71755</wp:posOffset>
              </wp:positionH>
              <wp:positionV relativeFrom="page">
                <wp:posOffset>5400675</wp:posOffset>
              </wp:positionV>
              <wp:extent cx="107950" cy="0"/>
              <wp:effectExtent l="0" t="0" r="0" b="3960"/>
              <wp:wrapNone/>
              <wp:docPr id="197438574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107950" cy="0"/>
                      </a:xfrm>
                      <a:prstGeom prst="line">
                        <a:avLst/>
                      </a:prstGeom>
                      <a:noFill/>
                      <a:ln w="3960" cap="flat">
                        <a:solidFill>
                          <a:srgbClr val="934C94"/>
                        </a:solidFill>
                        <a:miter lim="800000"/>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dgm="http://schemas.openxmlformats.org/drawingml/2006/diagram">
          <w:pict>
            <v:shape id="31D895D0-48E0-46AE-7C29EC9B23B2" coordsize="21600,21600" style="position:absolute;width:10pt;height:10pt;mso-width-percent:0;mso-width-relative:page;mso-height-percent:0;mso-height-relative:page;margin-top:0pt;margin-left:0pt;mso-wrap-distance-left:9pt;mso-wrap-distance-right:9pt;mso-wrap-distance-top:0pt;mso-wrap-distance-bottom:0pt;mso-position-horizontal-relative:page;mso-position-vertical-relative:page;rotation:0.000000;z-index:251651584;" strokecolor="#934c94" strokeweight="0.311811pt" o:spt="32" o:oned="t" path="m0,0 l21600,21600 e">
              <v:stroke color="#934c94" filltype="solid" joinstyle="miter" linestyle="single" mitterlimit="800000" weight="0.311811pt"/>
              <w10:wrap side="both"/>
              <o:lock/>
            </v:shape>
          </w:pict>
        </mc:Fallback>
      </mc:AlternateContent>
    </w:r>
    <w:r>
      <w:rPr>
        <w:noProof/>
      </w:rPr>
      <mc:AlternateContent>
        <mc:Choice Requires="wps">
          <w:drawing>
            <wp:anchor distT="0" distB="0" distL="114300" distR="114300" simplePos="0" relativeHeight="251652608" behindDoc="1" locked="0" layoutInCell="1" allowOverlap="1" wp14:anchorId="5B51505D" wp14:editId="5984E217">
              <wp:simplePos x="0" y="0"/>
              <wp:positionH relativeFrom="page">
                <wp:posOffset>71755</wp:posOffset>
              </wp:positionH>
              <wp:positionV relativeFrom="page">
                <wp:posOffset>7632700</wp:posOffset>
              </wp:positionV>
              <wp:extent cx="107950" cy="0"/>
              <wp:effectExtent l="0" t="0" r="0" b="3960"/>
              <wp:wrapNone/>
              <wp:docPr id="197438574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107950" cy="0"/>
                      </a:xfrm>
                      <a:prstGeom prst="line">
                        <a:avLst/>
                      </a:prstGeom>
                      <a:noFill/>
                      <a:ln w="3960" cap="flat">
                        <a:solidFill>
                          <a:srgbClr val="009EE0"/>
                        </a:solidFill>
                        <a:miter lim="800000"/>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dgm="http://schemas.openxmlformats.org/drawingml/2006/diagram">
          <w:pict>
            <v:shape id="EDCC01F2-901D-A704-CC83165E427A" coordsize="21600,21600" style="position:absolute;width:10pt;height:10pt;mso-width-percent:0;mso-width-relative:page;mso-height-percent:0;mso-height-relative:page;margin-top:0pt;margin-left:0pt;mso-wrap-distance-left:9pt;mso-wrap-distance-right:9pt;mso-wrap-distance-top:0pt;mso-wrap-distance-bottom:0pt;mso-position-horizontal-relative:page;mso-position-vertical-relative:page;rotation:0.000000;z-index:251652608;" strokecolor="#009ee0" strokeweight="0.311811pt" o:spt="32" o:oned="t" path="m0,0 l21600,21600 e">
              <v:stroke color="#009ee0" filltype="solid" joinstyle="miter" linestyle="single" mitterlimit="800000" weight="0.311811pt"/>
              <w10:wrap side="both"/>
              <o:lock/>
            </v:shape>
          </w:pict>
        </mc:Fallback>
      </mc:AlternateContent>
    </w:r>
    <w:r>
      <w:rPr>
        <w:noProof/>
      </w:rPr>
      <w:drawing>
        <wp:anchor distT="0" distB="0" distL="114935" distR="114935" simplePos="0" relativeHeight="251657728" behindDoc="0" locked="0" layoutInCell="1" allowOverlap="1" wp14:anchorId="59E2722F" wp14:editId="5F434924">
          <wp:simplePos x="0" y="0"/>
          <wp:positionH relativeFrom="page">
            <wp:posOffset>5328920</wp:posOffset>
          </wp:positionH>
          <wp:positionV relativeFrom="page">
            <wp:posOffset>720090</wp:posOffset>
          </wp:positionV>
          <wp:extent cx="1289685" cy="487045"/>
          <wp:effectExtent l="0" t="0" r="0" b="0"/>
          <wp:wrapNone/>
          <wp:docPr id="19743857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385728" name="Grafik 1"/>
                  <pic:cNvPicPr>
                    <a:picLocks noChangeAspect="1" noChangeArrowheads="1"/>
                  </pic:cNvPicPr>
                </pic:nvPicPr>
                <pic:blipFill>
                  <a:blip r:embed="rId1"/>
                  <a:srcRect l="-5" t="-14" r="-5" b="-14"/>
                  <a:stretch/>
                </pic:blipFill>
                <pic:spPr>
                  <a:xfrm>
                    <a:off x="0" y="0"/>
                    <a:ext cx="1289685" cy="48704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935" distR="114935" simplePos="0" relativeHeight="251658752" behindDoc="0" locked="0" layoutInCell="1" allowOverlap="1" wp14:anchorId="3359E2A4" wp14:editId="1A586B06">
              <wp:simplePos x="0" y="0"/>
              <wp:positionH relativeFrom="page">
                <wp:posOffset>234315</wp:posOffset>
              </wp:positionH>
              <wp:positionV relativeFrom="page">
                <wp:posOffset>3816350</wp:posOffset>
              </wp:positionV>
              <wp:extent cx="356235" cy="175895"/>
              <wp:effectExtent l="0" t="0" r="0" b="0"/>
              <wp:wrapNone/>
              <wp:docPr id="197438574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356235" cy="175895"/>
                      </a:xfrm>
                      <a:prstGeom prst="rect">
                        <a:avLst/>
                      </a:prstGeom>
                      <a:solidFill>
                        <a:srgbClr val="FFFFFF">
                          <a:alpha val="0"/>
                        </a:srgbClr>
                      </a:solidFill>
                      <a:ln>
                        <a:noFill/>
                      </a:ln>
                    </wps:spPr>
                    <wps:txbx>
                      <w:txbxContent>
                        <w:p w14:paraId="4B18D986" w14:textId="77777777" w:rsidR="004E7A2E" w:rsidRDefault="00312E4F">
                          <w:r>
                            <w:rPr>
                              <w:color w:val="E20020"/>
                              <w:sz w:val="16"/>
                            </w:rPr>
                            <w:t>90 °C</w:t>
                          </w:r>
                        </w:p>
                      </w:txbxContent>
                    </wps:txbx>
                    <wps:bodyPr rot="0" vert="horz" wrap="square" lIns="3810" tIns="3810" rIns="3810" bIns="3810" anchor="t" upright="1">
                      <a:noAutofit/>
                    </wps:bodyPr>
                  </wps:wsp>
                </a:graphicData>
              </a:graphic>
              <wp14:sizeRelH relativeFrom="page">
                <wp14:pctWidth>0</wp14:pctWidth>
              </wp14:sizeRelH>
              <wp14:sizeRelV relativeFrom="page">
                <wp14:pctHeight>0</wp14:pctHeight>
              </wp14:sizeRelV>
            </wp:anchor>
          </w:drawing>
        </mc:Choice>
        <mc:Fallback>
          <w:pict>
            <v:shapetype w14:anchorId="3359E2A4" id="_x0000_t202" coordsize="21600,21600" o:spt="202" path="m,l,21600r21600,l21600,xe">
              <v:stroke joinstyle="miter"/>
              <v:path gradientshapeok="t" o:connecttype="rect"/>
            </v:shapetype>
            <v:shape id="Text Box 5" o:spid="_x0000_s1026" type="#_x0000_t202" style="position:absolute;margin-left:18.45pt;margin-top:300.5pt;width:28.05pt;height:13.85pt;z-index:251658752;visibility:visible;mso-wrap-style:square;mso-width-percent:0;mso-height-percent:0;mso-wrap-distance-left:9.05pt;mso-wrap-distance-top:0;mso-wrap-distance-right:9.0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" stroked="f">
              <v:fill opacity="0"/>
              <v:textbox inset=".3pt,.3pt,.3pt,.3pt">
                <w:txbxContent>
                  <w:p w14:paraId="4B18D986" w14:textId="77777777" w:rsidR="004E7A2E" w:rsidRDefault="00000000">
                    <w:r>
                      <w:rPr>
                        <w:color w:val="E20020"/>
                        <w:sz w:val="16"/>
                      </w:rPr>
                      <w:t>90 °C</w:t>
                    </w:r>
                  </w:p>
                </w:txbxContent>
              </v:textbox>
              <w10:wrap anchorx="page" anchory="page"/>
            </v:shape>
          </w:pict>
        </mc:Fallback>
      </mc:AlternateContent>
    </w:r>
    <w:r>
      <w:rPr>
        <w:noProof/>
      </w:rPr>
      <mc:AlternateContent>
        <mc:Choice Requires="wps">
          <w:drawing>
            <wp:anchor distT="0" distB="0" distL="114935" distR="114935" simplePos="0" relativeHeight="251659776" behindDoc="0" locked="0" layoutInCell="1" allowOverlap="1" wp14:anchorId="4D0E768F" wp14:editId="3EE71A53">
              <wp:simplePos x="0" y="0"/>
              <wp:positionH relativeFrom="page">
                <wp:posOffset>234315</wp:posOffset>
              </wp:positionH>
              <wp:positionV relativeFrom="page">
                <wp:posOffset>5364480</wp:posOffset>
              </wp:positionV>
              <wp:extent cx="356235" cy="175895"/>
              <wp:effectExtent l="0" t="0" r="0" b="0"/>
              <wp:wrapNone/>
              <wp:docPr id="197438574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356235" cy="175895"/>
                      </a:xfrm>
                      <a:prstGeom prst="rect">
                        <a:avLst/>
                      </a:prstGeom>
                      <a:solidFill>
                        <a:srgbClr val="FFFFFF">
                          <a:alpha val="0"/>
                        </a:srgbClr>
                      </a:solidFill>
                      <a:ln>
                        <a:noFill/>
                      </a:ln>
                    </wps:spPr>
                    <wps:txbx>
                      <w:txbxContent>
                        <w:p w14:paraId="0D484C55" w14:textId="77777777" w:rsidR="004E7A2E" w:rsidRDefault="00312E4F">
                          <w:r>
                            <w:rPr>
                              <w:color w:val="934C94"/>
                              <w:sz w:val="16"/>
                            </w:rPr>
                            <w:t>60 °C</w:t>
                          </w:r>
                        </w:p>
                      </w:txbxContent>
                    </wps:txbx>
                    <wps:bodyPr rot="0" vert="horz" wrap="square" lIns="3810" tIns="3810" rIns="3810" bIns="3810" anchor="t" upright="1">
                      <a:noAutofit/>
                    </wps:bodyPr>
                  </wps:wsp>
                </a:graphicData>
              </a:graphic>
              <wp14:sizeRelH relativeFrom="page">
                <wp14:pctWidth>0</wp14:pctWidth>
              </wp14:sizeRelH>
              <wp14:sizeRelV relativeFrom="page">
                <wp14:pctHeight>0</wp14:pctHeight>
              </wp14:sizeRelV>
            </wp:anchor>
          </w:drawing>
        </mc:Choice>
        <mc:Fallback>
          <w:pict>
            <v:shape w14:anchorId="4D0E768F" id="Text Box 6" o:spid="_x0000_s1027" type="#_x0000_t202" style="position:absolute;margin-left:18.45pt;margin-top:422.4pt;width:28.05pt;height:13.85pt;z-index:251659776;visibility:visible;mso-wrap-style:square;mso-width-percent:0;mso-height-percent:0;mso-wrap-distance-left:9.05pt;mso-wrap-distance-top:0;mso-wrap-distance-right:9.0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" stroked="f">
              <v:fill opacity="0"/>
              <v:textbox inset=".3pt,.3pt,.3pt,.3pt">
                <w:txbxContent>
                  <w:p w14:paraId="0D484C55" w14:textId="77777777" w:rsidR="004E7A2E" w:rsidRDefault="00000000">
                    <w:r>
                      <w:rPr>
                        <w:color w:val="934C94"/>
                        <w:sz w:val="16"/>
                      </w:rPr>
                      <w:t>60 °C</w:t>
                    </w:r>
                  </w:p>
                </w:txbxContent>
              </v:textbox>
              <w10:wrap anchorx="page" anchory="page"/>
            </v:shape>
          </w:pict>
        </mc:Fallback>
      </mc:AlternateContent>
    </w:r>
    <w:r>
      <w:rPr>
        <w:noProof/>
      </w:rPr>
      <mc:AlternateContent>
        <mc:Choice Requires="wps">
          <w:drawing>
            <wp:anchor distT="0" distB="0" distL="114935" distR="114935" simplePos="0" relativeHeight="251660800" behindDoc="0" locked="0" layoutInCell="1" allowOverlap="1" wp14:anchorId="42E9BBD7" wp14:editId="1BD81135">
              <wp:simplePos x="0" y="0"/>
              <wp:positionH relativeFrom="page">
                <wp:posOffset>234315</wp:posOffset>
              </wp:positionH>
              <wp:positionV relativeFrom="page">
                <wp:posOffset>7597140</wp:posOffset>
              </wp:positionV>
              <wp:extent cx="356235" cy="175895"/>
              <wp:effectExtent l="0" t="0" r="0" b="0"/>
              <wp:wrapNone/>
              <wp:docPr id="197438574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356235" cy="175895"/>
                      </a:xfrm>
                      <a:prstGeom prst="rect">
                        <a:avLst/>
                      </a:prstGeom>
                      <a:solidFill>
                        <a:srgbClr val="FFFFFF">
                          <a:alpha val="0"/>
                        </a:srgbClr>
                      </a:solidFill>
                      <a:ln>
                        <a:noFill/>
                      </a:ln>
                    </wps:spPr>
                    <wps:txbx>
                      <w:txbxContent>
                        <w:p w14:paraId="3A3143BE" w14:textId="77777777" w:rsidR="004E7A2E" w:rsidRDefault="00312E4F">
                          <w:r>
                            <w:rPr>
                              <w:color w:val="009EE0"/>
                              <w:sz w:val="16"/>
                            </w:rPr>
                            <w:t>40 °C</w:t>
                          </w:r>
                        </w:p>
                      </w:txbxContent>
                    </wps:txbx>
                    <wps:bodyPr rot="0" vert="horz" wrap="square" lIns="3810" tIns="3810" rIns="3810" bIns="3810" anchor="t" upright="1">
                      <a:noAutofit/>
                    </wps:bodyPr>
                  </wps:wsp>
                </a:graphicData>
              </a:graphic>
              <wp14:sizeRelH relativeFrom="page">
                <wp14:pctWidth>0</wp14:pctWidth>
              </wp14:sizeRelH>
              <wp14:sizeRelV relativeFrom="page">
                <wp14:pctHeight>0</wp14:pctHeight>
              </wp14:sizeRelV>
            </wp:anchor>
          </w:drawing>
        </mc:Choice>
        <mc:Fallback>
          <w:pict>
            <v:shape w14:anchorId="42E9BBD7" id="Text Box 7" o:spid="_x0000_s1028" type="#_x0000_t202" style="position:absolute;margin-left:18.45pt;margin-top:598.2pt;width:28.05pt;height:13.85pt;z-index:251660800;visibility:visible;mso-wrap-style:square;mso-width-percent:0;mso-height-percent:0;mso-wrap-distance-left:9.05pt;mso-wrap-distance-top:0;mso-wrap-distance-right:9.0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" stroked="f">
              <v:fill opacity="0"/>
              <v:textbox inset=".3pt,.3pt,.3pt,.3pt">
                <w:txbxContent>
                  <w:p w14:paraId="3A3143BE" w14:textId="77777777" w:rsidR="004E7A2E" w:rsidRDefault="00000000">
                    <w:r>
                      <w:rPr>
                        <w:color w:val="009EE0"/>
                        <w:sz w:val="16"/>
                      </w:rPr>
                      <w:t>40 °C</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FB4042"/>
    <w:multiLevelType w:val="multilevel"/>
    <w:tmpl w:val="AFB8AF1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9626E59"/>
    <w:multiLevelType w:val="multilevel"/>
    <w:tmpl w:val="249848DC"/>
    <w:lvl w:ilvl="0">
      <w:start w:val="1"/>
      <w:numFmt w:val="none"/>
      <w:pStyle w:val="berschrift1"/>
      <w:suff w:val="nothing"/>
      <w:lvlText w:val=""/>
      <w:lvlJc w:val="left"/>
      <w:pPr>
        <w:tabs>
          <w:tab w:val="num" w:pos="0"/>
        </w:tabs>
        <w:ind w:left="0" w:firstLine="0"/>
      </w:pPr>
      <w:rPr>
        <w:rFonts w:cs="Times New Roman"/>
      </w:rPr>
    </w:lvl>
    <w:lvl w:ilvl="1">
      <w:start w:val="1"/>
      <w:numFmt w:val="none"/>
      <w:suff w:val="nothing"/>
      <w:lvlText w:val=""/>
      <w:lvlJc w:val="left"/>
      <w:pPr>
        <w:tabs>
          <w:tab w:val="num" w:pos="0"/>
        </w:tabs>
        <w:ind w:left="0" w:firstLine="0"/>
      </w:pPr>
      <w:rPr>
        <w:rFonts w:cs="Times New Roman"/>
      </w:rPr>
    </w:lvl>
    <w:lvl w:ilvl="2">
      <w:start w:val="1"/>
      <w:numFmt w:val="none"/>
      <w:suff w:val="nothing"/>
      <w:lvlText w:val=""/>
      <w:lvlJc w:val="left"/>
      <w:pPr>
        <w:tabs>
          <w:tab w:val="num" w:pos="0"/>
        </w:tabs>
        <w:ind w:left="0" w:firstLine="0"/>
      </w:pPr>
      <w:rPr>
        <w:rFonts w:cs="Times New Roman"/>
      </w:rPr>
    </w:lvl>
    <w:lvl w:ilvl="3">
      <w:start w:val="1"/>
      <w:numFmt w:val="none"/>
      <w:suff w:val="nothing"/>
      <w:lvlText w:val=""/>
      <w:lvlJc w:val="left"/>
      <w:pPr>
        <w:tabs>
          <w:tab w:val="num" w:pos="0"/>
        </w:tabs>
        <w:ind w:left="0" w:firstLine="0"/>
      </w:pPr>
      <w:rPr>
        <w:rFonts w:cs="Times New Roman"/>
      </w:rPr>
    </w:lvl>
    <w:lvl w:ilvl="4">
      <w:start w:val="1"/>
      <w:numFmt w:val="none"/>
      <w:suff w:val="nothing"/>
      <w:lvlText w:val=""/>
      <w:lvlJc w:val="left"/>
      <w:pPr>
        <w:tabs>
          <w:tab w:val="num" w:pos="0"/>
        </w:tabs>
        <w:ind w:left="0" w:firstLine="0"/>
      </w:pPr>
      <w:rPr>
        <w:rFonts w:cs="Times New Roman"/>
      </w:rPr>
    </w:lvl>
    <w:lvl w:ilvl="5">
      <w:start w:val="1"/>
      <w:numFmt w:val="none"/>
      <w:suff w:val="nothing"/>
      <w:lvlText w:val=""/>
      <w:lvlJc w:val="left"/>
      <w:pPr>
        <w:tabs>
          <w:tab w:val="num" w:pos="0"/>
        </w:tabs>
        <w:ind w:left="0" w:firstLine="0"/>
      </w:pPr>
      <w:rPr>
        <w:rFonts w:cs="Times New Roman"/>
      </w:rPr>
    </w:lvl>
    <w:lvl w:ilvl="6">
      <w:start w:val="1"/>
      <w:numFmt w:val="none"/>
      <w:suff w:val="nothing"/>
      <w:lvlText w:val=""/>
      <w:lvlJc w:val="left"/>
      <w:pPr>
        <w:tabs>
          <w:tab w:val="num" w:pos="0"/>
        </w:tabs>
        <w:ind w:left="0" w:firstLine="0"/>
      </w:pPr>
      <w:rPr>
        <w:rFonts w:cs="Times New Roman"/>
      </w:rPr>
    </w:lvl>
    <w:lvl w:ilvl="7">
      <w:start w:val="1"/>
      <w:numFmt w:val="none"/>
      <w:suff w:val="nothing"/>
      <w:lvlText w:val=""/>
      <w:lvlJc w:val="left"/>
      <w:pPr>
        <w:tabs>
          <w:tab w:val="num" w:pos="0"/>
        </w:tabs>
        <w:ind w:left="0" w:firstLine="0"/>
      </w:pPr>
      <w:rPr>
        <w:rFonts w:cs="Times New Roman"/>
      </w:rPr>
    </w:lvl>
    <w:lvl w:ilvl="8">
      <w:start w:val="1"/>
      <w:numFmt w:val="none"/>
      <w:suff w:val="nothing"/>
      <w:lvlText w:val=""/>
      <w:lvlJc w:val="left"/>
      <w:pPr>
        <w:tabs>
          <w:tab w:val="num" w:pos="0"/>
        </w:tabs>
        <w:ind w:left="0" w:firstLine="0"/>
      </w:pPr>
      <w:rPr>
        <w:rFonts w:cs="Times New Roman"/>
      </w:rPr>
    </w:lvl>
  </w:abstractNum>
  <w:num w:numId="1" w16cid:durableId="2105303294">
    <w:abstractNumId w:val="0"/>
  </w:num>
  <w:num w:numId="2" w16cid:durableId="15148028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29CE"/>
    <w:rsid w:val="00026805"/>
    <w:rsid w:val="0004074A"/>
    <w:rsid w:val="0008509A"/>
    <w:rsid w:val="000B5787"/>
    <w:rsid w:val="000F7F67"/>
    <w:rsid w:val="00130C8D"/>
    <w:rsid w:val="00140DCB"/>
    <w:rsid w:val="00146E02"/>
    <w:rsid w:val="001B2185"/>
    <w:rsid w:val="001F7267"/>
    <w:rsid w:val="002268E1"/>
    <w:rsid w:val="0023647C"/>
    <w:rsid w:val="00286AD2"/>
    <w:rsid w:val="00290AC9"/>
    <w:rsid w:val="002A165D"/>
    <w:rsid w:val="002A2EED"/>
    <w:rsid w:val="002C6CA2"/>
    <w:rsid w:val="002E2530"/>
    <w:rsid w:val="00312E4F"/>
    <w:rsid w:val="00313A55"/>
    <w:rsid w:val="00343AEE"/>
    <w:rsid w:val="00391ACD"/>
    <w:rsid w:val="00395E59"/>
    <w:rsid w:val="003B3DB9"/>
    <w:rsid w:val="003E291A"/>
    <w:rsid w:val="004453A1"/>
    <w:rsid w:val="00464E7B"/>
    <w:rsid w:val="00475DDE"/>
    <w:rsid w:val="004E7A2E"/>
    <w:rsid w:val="00502100"/>
    <w:rsid w:val="00503BD8"/>
    <w:rsid w:val="00507C4E"/>
    <w:rsid w:val="0051573B"/>
    <w:rsid w:val="0052587B"/>
    <w:rsid w:val="005655A6"/>
    <w:rsid w:val="005856DD"/>
    <w:rsid w:val="005A29CE"/>
    <w:rsid w:val="005A572E"/>
    <w:rsid w:val="005B1006"/>
    <w:rsid w:val="005C5D89"/>
    <w:rsid w:val="0067411B"/>
    <w:rsid w:val="0068259D"/>
    <w:rsid w:val="006C7371"/>
    <w:rsid w:val="006E7470"/>
    <w:rsid w:val="0070386B"/>
    <w:rsid w:val="007B2AD0"/>
    <w:rsid w:val="007C1479"/>
    <w:rsid w:val="00863E94"/>
    <w:rsid w:val="0089487E"/>
    <w:rsid w:val="008B0E91"/>
    <w:rsid w:val="008B60CB"/>
    <w:rsid w:val="008F2D0A"/>
    <w:rsid w:val="0093175B"/>
    <w:rsid w:val="0095772E"/>
    <w:rsid w:val="009A5BE8"/>
    <w:rsid w:val="00A36ECF"/>
    <w:rsid w:val="00A4014A"/>
    <w:rsid w:val="00A52A8E"/>
    <w:rsid w:val="00A70679"/>
    <w:rsid w:val="00A73A75"/>
    <w:rsid w:val="00A76736"/>
    <w:rsid w:val="00AB50AE"/>
    <w:rsid w:val="00AF0556"/>
    <w:rsid w:val="00B1205B"/>
    <w:rsid w:val="00B129C7"/>
    <w:rsid w:val="00B75329"/>
    <w:rsid w:val="00B950F0"/>
    <w:rsid w:val="00BC1367"/>
    <w:rsid w:val="00BD641F"/>
    <w:rsid w:val="00BD78A2"/>
    <w:rsid w:val="00C27DF3"/>
    <w:rsid w:val="00C8493E"/>
    <w:rsid w:val="00C958DC"/>
    <w:rsid w:val="00D4288C"/>
    <w:rsid w:val="00D45DA5"/>
    <w:rsid w:val="00DB1177"/>
    <w:rsid w:val="00DD4036"/>
    <w:rsid w:val="00DD4E0E"/>
    <w:rsid w:val="00DE64DF"/>
    <w:rsid w:val="00DE7E1D"/>
    <w:rsid w:val="00E0025A"/>
    <w:rsid w:val="00E0760D"/>
    <w:rsid w:val="00E44613"/>
    <w:rsid w:val="00E551C6"/>
    <w:rsid w:val="00E60AD2"/>
    <w:rsid w:val="00E6646B"/>
    <w:rsid w:val="00EB1B3B"/>
    <w:rsid w:val="00EF391A"/>
    <w:rsid w:val="00F2463E"/>
    <w:rsid w:val="00FB0D04"/>
    <w:rsid w:val="00FB3F42"/>
    <w:rsid w:val="00FC3F99"/>
    <w:rsid w:val="00FF12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0E5CCE02"/>
  <w15:chartTrackingRefBased/>
  <w15:docId w15:val="{5C1DA43B-64DD-4B1C-83F6-C990B6512B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Futura LT Light" w:hAnsi="Futura LT Light" w:cs="Futura LT Light"/>
      <w:spacing w:val="5"/>
      <w:szCs w:val="24"/>
      <w:lang w:eastAsia="zh-CN"/>
    </w:rPr>
  </w:style>
  <w:style w:type="paragraph" w:styleId="berschrift1">
    <w:name w:val="heading 1"/>
    <w:basedOn w:val="Standard"/>
    <w:next w:val="Standard"/>
    <w:uiPriority w:val="9"/>
    <w:qFormat/>
    <w:pPr>
      <w:keepNext/>
      <w:numPr>
        <w:numId w:val="2"/>
      </w:numPr>
      <w:spacing w:line="264" w:lineRule="auto"/>
      <w:outlineLvl w:val="0"/>
    </w:pPr>
    <w:rPr>
      <w:b/>
      <w:bCs/>
    </w:rPr>
  </w:style>
  <w:style w:type="paragraph" w:styleId="berschrift2">
    <w:name w:val="heading 2"/>
    <w:basedOn w:val="Standard"/>
    <w:next w:val="Standard"/>
    <w:uiPriority w:val="9"/>
    <w:semiHidden/>
    <w:unhideWhenUsed/>
    <w:qFormat/>
    <w:pPr>
      <w:keepNext/>
      <w:tabs>
        <w:tab w:val="num" w:pos="0"/>
      </w:tabs>
      <w:spacing w:before="240" w:after="60"/>
      <w:outlineLvl w:val="1"/>
    </w:pPr>
    <w:rPr>
      <w:rFonts w:ascii="Calibri Light" w:hAnsi="Calibri Light" w:cs="Times New Roman"/>
      <w:b/>
      <w:bCs/>
      <w:i/>
      <w:iCs/>
      <w:sz w:val="28"/>
      <w:szCs w:val="28"/>
    </w:rPr>
  </w:style>
  <w:style w:type="paragraph" w:styleId="berschrift3">
    <w:name w:val="heading 3"/>
    <w:link w:val="berschrift3Zchn"/>
    <w:uiPriority w:val="9"/>
    <w:semiHidden/>
    <w:unhideWhenUsed/>
    <w:qFormat/>
    <w:pPr>
      <w:keepNext/>
      <w:keepLines/>
      <w:spacing w:before="200"/>
      <w:outlineLvl w:val="2"/>
    </w:pPr>
    <w:rPr>
      <w:rFonts w:asciiTheme="majorHAnsi" w:eastAsiaTheme="majorEastAsia" w:hAnsiTheme="majorHAnsi" w:cstheme="majorBidi"/>
      <w:b/>
      <w:bCs/>
      <w:color w:val="4472C4" w:themeColor="accent1"/>
    </w:rPr>
  </w:style>
  <w:style w:type="paragraph" w:styleId="berschrift4">
    <w:name w:val="heading 4"/>
    <w:link w:val="berschrift4Zchn"/>
    <w:uiPriority w:val="9"/>
    <w:semiHidden/>
    <w:unhideWhenUsed/>
    <w:qFormat/>
    <w:pPr>
      <w:keepNext/>
      <w:keepLines/>
      <w:spacing w:before="200"/>
      <w:outlineLvl w:val="3"/>
    </w:pPr>
    <w:rPr>
      <w:rFonts w:asciiTheme="majorHAnsi" w:eastAsiaTheme="majorEastAsia" w:hAnsiTheme="majorHAnsi" w:cstheme="majorBidi"/>
      <w:b/>
      <w:bCs/>
      <w:i/>
      <w:iCs/>
      <w:color w:val="4472C4" w:themeColor="accent1"/>
    </w:rPr>
  </w:style>
  <w:style w:type="paragraph" w:styleId="berschrift5">
    <w:name w:val="heading 5"/>
    <w:link w:val="berschrift5Zchn"/>
    <w:uiPriority w:val="9"/>
    <w:semiHidden/>
    <w:unhideWhenUsed/>
    <w:qFormat/>
    <w:pPr>
      <w:keepNext/>
      <w:keepLines/>
      <w:spacing w:before="200"/>
      <w:outlineLvl w:val="4"/>
    </w:pPr>
    <w:rPr>
      <w:rFonts w:asciiTheme="majorHAnsi" w:eastAsiaTheme="majorEastAsia" w:hAnsiTheme="majorHAnsi" w:cstheme="majorBidi"/>
      <w:color w:val="1F3763" w:themeColor="accent1" w:themeShade="7F"/>
    </w:rPr>
  </w:style>
  <w:style w:type="paragraph" w:styleId="berschrift6">
    <w:name w:val="heading 6"/>
    <w:link w:val="berschrift6Zchn"/>
    <w:uiPriority w:val="9"/>
    <w:semiHidden/>
    <w:unhideWhenUsed/>
    <w:qFormat/>
    <w:pPr>
      <w:keepNext/>
      <w:keepLines/>
      <w:spacing w:before="200"/>
      <w:outlineLvl w:val="5"/>
    </w:pPr>
    <w:rPr>
      <w:rFonts w:asciiTheme="majorHAnsi" w:eastAsiaTheme="majorEastAsia" w:hAnsiTheme="majorHAnsi" w:cstheme="majorBidi"/>
      <w:i/>
      <w:iCs/>
      <w:color w:val="1F3763" w:themeColor="accent1" w:themeShade="7F"/>
    </w:rPr>
  </w:style>
  <w:style w:type="paragraph" w:styleId="berschrift7">
    <w:name w:val="heading 7"/>
    <w:link w:val="berschrift7Zchn"/>
    <w:uiPriority w:val="9"/>
    <w:semiHidden/>
    <w:unhideWhenUsed/>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berschrift8">
    <w:name w:val="heading 8"/>
    <w:link w:val="berschrift8Zchn"/>
    <w:uiPriority w:val="9"/>
    <w:semiHidden/>
    <w:unhideWhenUsed/>
    <w:qFormat/>
    <w:pPr>
      <w:keepNext/>
      <w:keepLines/>
      <w:spacing w:before="200"/>
      <w:outlineLvl w:val="7"/>
    </w:pPr>
    <w:rPr>
      <w:rFonts w:asciiTheme="majorHAnsi" w:eastAsiaTheme="majorEastAsia" w:hAnsiTheme="majorHAnsi" w:cstheme="majorBidi"/>
      <w:color w:val="404040" w:themeColor="text1" w:themeTint="BF"/>
    </w:rPr>
  </w:style>
  <w:style w:type="paragraph" w:styleId="berschrift9">
    <w:name w:val="heading 9"/>
    <w:link w:val="berschrift9Zchn"/>
    <w:uiPriority w:val="9"/>
    <w:semiHidden/>
    <w:unhideWhenUsed/>
    <w:qFormat/>
    <w:pPr>
      <w:keepNext/>
      <w:keepLines/>
      <w:spacing w:before="20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3Char">
    <w:name w:val="Heading 3 Char"/>
    <w:uiPriority w:val="9"/>
    <w:rPr>
      <w:rFonts w:asciiTheme="majorHAnsi" w:eastAsiaTheme="majorEastAsia" w:hAnsiTheme="majorHAnsi" w:cstheme="majorBidi"/>
      <w:b/>
      <w:bCs/>
      <w:color w:val="4472C4" w:themeColor="accent1"/>
    </w:rPr>
  </w:style>
  <w:style w:type="character" w:customStyle="1" w:styleId="Heading4Char">
    <w:name w:val="Heading 4 Char"/>
    <w:uiPriority w:val="9"/>
    <w:rPr>
      <w:rFonts w:asciiTheme="majorHAnsi" w:eastAsiaTheme="majorEastAsia" w:hAnsiTheme="majorHAnsi" w:cstheme="majorBidi"/>
      <w:b/>
      <w:bCs/>
      <w:i/>
      <w:iCs/>
      <w:color w:val="4472C4" w:themeColor="accent1"/>
    </w:rPr>
  </w:style>
  <w:style w:type="character" w:customStyle="1" w:styleId="Heading5Char">
    <w:name w:val="Heading 5 Char"/>
    <w:uiPriority w:val="9"/>
    <w:rPr>
      <w:rFonts w:asciiTheme="majorHAnsi" w:eastAsiaTheme="majorEastAsia" w:hAnsiTheme="majorHAnsi" w:cstheme="majorBidi"/>
      <w:color w:val="1F3763" w:themeColor="accent1" w:themeShade="7F"/>
    </w:rPr>
  </w:style>
  <w:style w:type="character" w:customStyle="1" w:styleId="Heading6Char">
    <w:name w:val="Heading 6 Char"/>
    <w:uiPriority w:val="9"/>
    <w:rPr>
      <w:rFonts w:asciiTheme="majorHAnsi" w:eastAsiaTheme="majorEastAsia" w:hAnsiTheme="majorHAnsi" w:cstheme="majorBidi"/>
      <w:i/>
      <w:iCs/>
      <w:color w:val="1F3763" w:themeColor="accent1" w:themeShade="7F"/>
    </w:rPr>
  </w:style>
  <w:style w:type="character" w:customStyle="1" w:styleId="Heading7Char">
    <w:name w:val="Heading 7 Char"/>
    <w:uiPriority w:val="9"/>
    <w:rPr>
      <w:rFonts w:asciiTheme="majorHAnsi" w:eastAsiaTheme="majorEastAsia" w:hAnsiTheme="majorHAnsi" w:cstheme="majorBidi"/>
      <w:i/>
      <w:iCs/>
      <w:color w:val="404040" w:themeColor="text1" w:themeTint="BF"/>
    </w:rPr>
  </w:style>
  <w:style w:type="character" w:customStyle="1" w:styleId="Heading8Char">
    <w:name w:val="Heading 8 Char"/>
    <w:uiPriority w:val="9"/>
    <w:rPr>
      <w:rFonts w:asciiTheme="majorHAnsi" w:eastAsiaTheme="majorEastAsia" w:hAnsiTheme="majorHAnsi" w:cstheme="majorBidi"/>
      <w:color w:val="404040" w:themeColor="text1" w:themeTint="BF"/>
      <w:sz w:val="20"/>
      <w:szCs w:val="20"/>
    </w:rPr>
  </w:style>
  <w:style w:type="character" w:customStyle="1" w:styleId="Heading9Char">
    <w:name w:val="Heading 9 Char"/>
    <w:uiPriority w:val="9"/>
    <w:rPr>
      <w:rFonts w:asciiTheme="majorHAnsi" w:eastAsiaTheme="majorEastAsia" w:hAnsiTheme="majorHAnsi" w:cstheme="majorBidi"/>
      <w:i/>
      <w:iCs/>
      <w:color w:val="404040" w:themeColor="text1" w:themeTint="BF"/>
      <w:sz w:val="20"/>
      <w:szCs w:val="20"/>
    </w:rPr>
  </w:style>
  <w:style w:type="character" w:customStyle="1" w:styleId="TitleChar">
    <w:name w:val="Title Char"/>
    <w:uiPriority w:val="10"/>
    <w:rPr>
      <w:rFonts w:asciiTheme="majorHAnsi" w:eastAsiaTheme="majorEastAsia" w:hAnsiTheme="majorHAnsi" w:cstheme="majorBidi"/>
      <w:color w:val="323E4F" w:themeColor="text2" w:themeShade="BF"/>
      <w:spacing w:val="5"/>
      <w:sz w:val="52"/>
      <w:szCs w:val="52"/>
    </w:rPr>
  </w:style>
  <w:style w:type="character" w:customStyle="1" w:styleId="SubtitleChar">
    <w:name w:val="Subtitle Char"/>
    <w:uiPriority w:val="11"/>
    <w:rPr>
      <w:rFonts w:asciiTheme="majorHAnsi" w:eastAsiaTheme="majorEastAsia" w:hAnsiTheme="majorHAnsi" w:cstheme="majorBidi"/>
      <w:i/>
      <w:iCs/>
      <w:color w:val="4472C4" w:themeColor="accent1"/>
      <w:spacing w:val="15"/>
      <w:sz w:val="24"/>
      <w:szCs w:val="24"/>
    </w:rPr>
  </w:style>
  <w:style w:type="character" w:customStyle="1" w:styleId="QuoteChar">
    <w:name w:val="Quote Char"/>
    <w:uiPriority w:val="29"/>
    <w:rPr>
      <w:i/>
      <w:iCs/>
      <w:color w:val="000000" w:themeColor="text1"/>
    </w:rPr>
  </w:style>
  <w:style w:type="character" w:customStyle="1" w:styleId="IntenseQuoteChar">
    <w:name w:val="Intense Quote Char"/>
    <w:uiPriority w:val="30"/>
    <w:rPr>
      <w:b/>
      <w:bCs/>
      <w:i/>
      <w:iCs/>
      <w:color w:val="4472C4" w:themeColor="accent1"/>
    </w:rPr>
  </w:style>
  <w:style w:type="character" w:customStyle="1" w:styleId="FootnoteTextChar">
    <w:name w:val="Footnote Text Char"/>
    <w:uiPriority w:val="99"/>
    <w:semiHidden/>
    <w:rPr>
      <w:sz w:val="20"/>
      <w:szCs w:val="20"/>
    </w:rPr>
  </w:style>
  <w:style w:type="character" w:customStyle="1" w:styleId="EndnoteTextChar">
    <w:name w:val="Endnote Text Char"/>
    <w:uiPriority w:val="99"/>
    <w:semiHidden/>
    <w:rPr>
      <w:sz w:val="20"/>
      <w:szCs w:val="20"/>
    </w:rPr>
  </w:style>
  <w:style w:type="character" w:customStyle="1" w:styleId="PlainTextChar">
    <w:name w:val="Plain Text Char"/>
    <w:uiPriority w:val="99"/>
    <w:rPr>
      <w:rFonts w:ascii="Courier New" w:hAnsi="Courier New" w:cs="Courier New"/>
      <w:sz w:val="21"/>
      <w:szCs w:val="21"/>
    </w:rPr>
  </w:style>
  <w:style w:type="paragraph" w:styleId="KeinLeerraum">
    <w:name w:val="No Spacing"/>
    <w:uiPriority w:val="1"/>
    <w:qFormat/>
  </w:style>
  <w:style w:type="character" w:customStyle="1" w:styleId="Heading1Char">
    <w:name w:val="Heading 1 Char"/>
    <w:uiPriority w:val="9"/>
    <w:rPr>
      <w:rFonts w:asciiTheme="majorHAnsi" w:eastAsiaTheme="majorEastAsia" w:hAnsiTheme="majorHAnsi" w:cstheme="majorBidi"/>
      <w:b/>
      <w:bCs/>
      <w:color w:val="2F5496" w:themeColor="accent1" w:themeShade="BF"/>
      <w:sz w:val="28"/>
      <w:szCs w:val="28"/>
    </w:rPr>
  </w:style>
  <w:style w:type="character" w:customStyle="1" w:styleId="Heading2Char">
    <w:name w:val="Heading 2 Char"/>
    <w:uiPriority w:val="9"/>
    <w:rPr>
      <w:rFonts w:asciiTheme="majorHAnsi" w:eastAsiaTheme="majorEastAsia" w:hAnsiTheme="majorHAnsi" w:cstheme="majorBidi"/>
      <w:b/>
      <w:bCs/>
      <w:color w:val="4472C4" w:themeColor="accent1"/>
      <w:sz w:val="26"/>
      <w:szCs w:val="26"/>
    </w:rPr>
  </w:style>
  <w:style w:type="character" w:customStyle="1" w:styleId="berschrift3Zchn">
    <w:name w:val="Überschrift 3 Zchn"/>
    <w:link w:val="berschrift3"/>
    <w:uiPriority w:val="9"/>
    <w:rPr>
      <w:rFonts w:asciiTheme="majorHAnsi" w:eastAsiaTheme="majorEastAsia" w:hAnsiTheme="majorHAnsi" w:cstheme="majorBidi"/>
      <w:b/>
      <w:bCs/>
      <w:color w:val="4472C4" w:themeColor="accent1"/>
    </w:rPr>
  </w:style>
  <w:style w:type="character" w:customStyle="1" w:styleId="berschrift4Zchn">
    <w:name w:val="Überschrift 4 Zchn"/>
    <w:link w:val="berschrift4"/>
    <w:uiPriority w:val="9"/>
    <w:rPr>
      <w:rFonts w:asciiTheme="majorHAnsi" w:eastAsiaTheme="majorEastAsia" w:hAnsiTheme="majorHAnsi" w:cstheme="majorBidi"/>
      <w:b/>
      <w:bCs/>
      <w:i/>
      <w:iCs/>
      <w:color w:val="4472C4" w:themeColor="accent1"/>
    </w:rPr>
  </w:style>
  <w:style w:type="character" w:customStyle="1" w:styleId="berschrift5Zchn">
    <w:name w:val="Überschrift 5 Zchn"/>
    <w:link w:val="berschrift5"/>
    <w:uiPriority w:val="9"/>
    <w:rPr>
      <w:rFonts w:asciiTheme="majorHAnsi" w:eastAsiaTheme="majorEastAsia" w:hAnsiTheme="majorHAnsi" w:cstheme="majorBidi"/>
      <w:color w:val="1F3763" w:themeColor="accent1" w:themeShade="7F"/>
    </w:rPr>
  </w:style>
  <w:style w:type="character" w:customStyle="1" w:styleId="berschrift6Zchn">
    <w:name w:val="Überschrift 6 Zchn"/>
    <w:link w:val="berschrift6"/>
    <w:uiPriority w:val="9"/>
    <w:rPr>
      <w:rFonts w:asciiTheme="majorHAnsi" w:eastAsiaTheme="majorEastAsia" w:hAnsiTheme="majorHAnsi" w:cstheme="majorBidi"/>
      <w:i/>
      <w:iCs/>
      <w:color w:val="1F3763" w:themeColor="accent1" w:themeShade="7F"/>
    </w:rPr>
  </w:style>
  <w:style w:type="character" w:customStyle="1" w:styleId="berschrift7Zchn">
    <w:name w:val="Überschrift 7 Zchn"/>
    <w:link w:val="berschrift7"/>
    <w:uiPriority w:val="9"/>
    <w:rPr>
      <w:rFonts w:asciiTheme="majorHAnsi" w:eastAsiaTheme="majorEastAsia" w:hAnsiTheme="majorHAnsi" w:cstheme="majorBidi"/>
      <w:i/>
      <w:iCs/>
      <w:color w:val="404040" w:themeColor="text1" w:themeTint="BF"/>
    </w:rPr>
  </w:style>
  <w:style w:type="character" w:customStyle="1" w:styleId="berschrift8Zchn">
    <w:name w:val="Überschrift 8 Zchn"/>
    <w:link w:val="berschrift8"/>
    <w:uiPriority w:val="9"/>
    <w:rPr>
      <w:rFonts w:asciiTheme="majorHAnsi" w:eastAsiaTheme="majorEastAsia" w:hAnsiTheme="majorHAnsi" w:cstheme="majorBidi"/>
      <w:color w:val="404040" w:themeColor="text1" w:themeTint="BF"/>
      <w:sz w:val="20"/>
      <w:szCs w:val="20"/>
    </w:rPr>
  </w:style>
  <w:style w:type="character" w:customStyle="1" w:styleId="berschrift9Zchn">
    <w:name w:val="Überschrift 9 Zchn"/>
    <w:link w:val="berschrift9"/>
    <w:uiPriority w:val="9"/>
    <w:rPr>
      <w:rFonts w:asciiTheme="majorHAnsi" w:eastAsiaTheme="majorEastAsia" w:hAnsiTheme="majorHAnsi" w:cstheme="majorBidi"/>
      <w:i/>
      <w:iCs/>
      <w:color w:val="404040" w:themeColor="text1" w:themeTint="BF"/>
      <w:sz w:val="20"/>
      <w:szCs w:val="20"/>
    </w:rPr>
  </w:style>
  <w:style w:type="paragraph" w:styleId="Titel">
    <w:name w:val="Title"/>
    <w:link w:val="TitelZchn"/>
    <w:uiPriority w:val="10"/>
    <w:qFormat/>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sz w:val="52"/>
      <w:szCs w:val="52"/>
    </w:rPr>
  </w:style>
  <w:style w:type="character" w:customStyle="1" w:styleId="TitelZchn">
    <w:name w:val="Titel Zchn"/>
    <w:link w:val="Titel"/>
    <w:uiPriority w:val="10"/>
    <w:rPr>
      <w:rFonts w:asciiTheme="majorHAnsi" w:eastAsiaTheme="majorEastAsia" w:hAnsiTheme="majorHAnsi" w:cstheme="majorBidi"/>
      <w:color w:val="323E4F" w:themeColor="text2" w:themeShade="BF"/>
      <w:spacing w:val="5"/>
      <w:sz w:val="52"/>
      <w:szCs w:val="52"/>
    </w:rPr>
  </w:style>
  <w:style w:type="paragraph" w:styleId="Untertitel">
    <w:name w:val="Subtitle"/>
    <w:link w:val="UntertitelZchn"/>
    <w:uiPriority w:val="11"/>
    <w:qFormat/>
    <w:rPr>
      <w:rFonts w:asciiTheme="majorHAnsi" w:eastAsiaTheme="majorEastAsia" w:hAnsiTheme="majorHAnsi" w:cstheme="majorBidi"/>
      <w:i/>
      <w:iCs/>
      <w:color w:val="4472C4" w:themeColor="accent1"/>
      <w:spacing w:val="15"/>
      <w:sz w:val="24"/>
      <w:szCs w:val="24"/>
    </w:rPr>
  </w:style>
  <w:style w:type="character" w:customStyle="1" w:styleId="UntertitelZchn">
    <w:name w:val="Untertitel Zchn"/>
    <w:link w:val="Untertitel"/>
    <w:uiPriority w:val="11"/>
    <w:rPr>
      <w:rFonts w:asciiTheme="majorHAnsi" w:eastAsiaTheme="majorEastAsia" w:hAnsiTheme="majorHAnsi" w:cstheme="majorBidi"/>
      <w:i/>
      <w:iCs/>
      <w:color w:val="4472C4" w:themeColor="accent1"/>
      <w:spacing w:val="15"/>
      <w:sz w:val="24"/>
      <w:szCs w:val="24"/>
    </w:rPr>
  </w:style>
  <w:style w:type="character" w:styleId="SchwacheHervorhebung">
    <w:name w:val="Subtle Emphasis"/>
    <w:uiPriority w:val="19"/>
    <w:qFormat/>
    <w:rPr>
      <w:i/>
      <w:iCs/>
      <w:color w:val="808080" w:themeColor="text1" w:themeTint="7F"/>
    </w:rPr>
  </w:style>
  <w:style w:type="character" w:styleId="IntensiveHervorhebung">
    <w:name w:val="Intense Emphasis"/>
    <w:uiPriority w:val="21"/>
    <w:qFormat/>
    <w:rPr>
      <w:b/>
      <w:bCs/>
      <w:i/>
      <w:iCs/>
      <w:color w:val="4472C4" w:themeColor="accent1"/>
    </w:rPr>
  </w:style>
  <w:style w:type="paragraph" w:styleId="Zitat">
    <w:name w:val="Quote"/>
    <w:link w:val="ZitatZchn"/>
    <w:uiPriority w:val="29"/>
    <w:qFormat/>
    <w:rPr>
      <w:i/>
      <w:iCs/>
      <w:color w:val="000000" w:themeColor="text1"/>
    </w:rPr>
  </w:style>
  <w:style w:type="character" w:customStyle="1" w:styleId="ZitatZchn">
    <w:name w:val="Zitat Zchn"/>
    <w:link w:val="Zitat"/>
    <w:uiPriority w:val="29"/>
    <w:rPr>
      <w:i/>
      <w:iCs/>
      <w:color w:val="000000" w:themeColor="text1"/>
    </w:rPr>
  </w:style>
  <w:style w:type="paragraph" w:styleId="IntensivesZitat">
    <w:name w:val="Intense Quote"/>
    <w:link w:val="IntensivesZitatZchn"/>
    <w:uiPriority w:val="30"/>
    <w:qFormat/>
    <w:pPr>
      <w:pBdr>
        <w:bottom w:val="single" w:sz="4" w:space="4" w:color="4472C4" w:themeColor="accent1"/>
      </w:pBdr>
      <w:spacing w:before="200" w:after="280"/>
      <w:ind w:left="936" w:right="936"/>
    </w:pPr>
    <w:rPr>
      <w:b/>
      <w:bCs/>
      <w:i/>
      <w:iCs/>
      <w:color w:val="4472C4" w:themeColor="accent1"/>
    </w:rPr>
  </w:style>
  <w:style w:type="character" w:customStyle="1" w:styleId="IntensivesZitatZchn">
    <w:name w:val="Intensives Zitat Zchn"/>
    <w:link w:val="IntensivesZitat"/>
    <w:uiPriority w:val="30"/>
    <w:rPr>
      <w:b/>
      <w:bCs/>
      <w:i/>
      <w:iCs/>
      <w:color w:val="4472C4" w:themeColor="accent1"/>
    </w:rPr>
  </w:style>
  <w:style w:type="character" w:styleId="SchwacherVerweis">
    <w:name w:val="Subtle Reference"/>
    <w:uiPriority w:val="31"/>
    <w:qFormat/>
    <w:rPr>
      <w:smallCaps/>
      <w:color w:val="ED7D31" w:themeColor="accent2"/>
      <w:u w:val="single"/>
    </w:rPr>
  </w:style>
  <w:style w:type="character" w:styleId="IntensiverVerweis">
    <w:name w:val="Intense Reference"/>
    <w:uiPriority w:val="32"/>
    <w:qFormat/>
    <w:rPr>
      <w:b/>
      <w:bCs/>
      <w:smallCaps/>
      <w:color w:val="ED7D31" w:themeColor="accent2"/>
      <w:spacing w:val="5"/>
      <w:u w:val="single"/>
    </w:rPr>
  </w:style>
  <w:style w:type="character" w:styleId="Buchtitel">
    <w:name w:val="Book Title"/>
    <w:uiPriority w:val="33"/>
    <w:qFormat/>
    <w:rPr>
      <w:b/>
      <w:bCs/>
      <w:smallCaps/>
      <w:spacing w:val="5"/>
    </w:rPr>
  </w:style>
  <w:style w:type="paragraph" w:styleId="Listenabsatz">
    <w:name w:val="List Paragraph"/>
    <w:uiPriority w:val="34"/>
    <w:qFormat/>
    <w:pPr>
      <w:ind w:left="720"/>
      <w:contextualSpacing/>
    </w:pPr>
  </w:style>
  <w:style w:type="paragraph" w:styleId="Funotentext">
    <w:name w:val="footnote text"/>
    <w:link w:val="FunotentextZchn"/>
    <w:uiPriority w:val="99"/>
    <w:semiHidden/>
    <w:unhideWhenUsed/>
  </w:style>
  <w:style w:type="character" w:customStyle="1" w:styleId="FunotentextZchn">
    <w:name w:val="Fußnotentext Zchn"/>
    <w:link w:val="Funotentext"/>
    <w:uiPriority w:val="99"/>
    <w:semiHidden/>
    <w:rPr>
      <w:sz w:val="20"/>
      <w:szCs w:val="20"/>
    </w:rPr>
  </w:style>
  <w:style w:type="character" w:styleId="Funotenzeichen">
    <w:name w:val="footnote reference"/>
    <w:uiPriority w:val="99"/>
    <w:semiHidden/>
    <w:unhideWhenUsed/>
    <w:rPr>
      <w:vertAlign w:val="superscript"/>
    </w:rPr>
  </w:style>
  <w:style w:type="paragraph" w:styleId="Endnotentext">
    <w:name w:val="endnote text"/>
    <w:link w:val="EndnotentextZchn"/>
    <w:uiPriority w:val="99"/>
    <w:semiHidden/>
    <w:unhideWhenUsed/>
  </w:style>
  <w:style w:type="character" w:customStyle="1" w:styleId="EndnotentextZchn">
    <w:name w:val="Endnotentext Zchn"/>
    <w:link w:val="Endnotentext"/>
    <w:uiPriority w:val="99"/>
    <w:semiHidden/>
    <w:rPr>
      <w:sz w:val="20"/>
      <w:szCs w:val="20"/>
    </w:rPr>
  </w:style>
  <w:style w:type="character" w:styleId="Endnotenzeichen">
    <w:name w:val="endnote reference"/>
    <w:uiPriority w:val="99"/>
    <w:semiHidden/>
    <w:unhideWhenUsed/>
    <w:rPr>
      <w:vertAlign w:val="superscript"/>
    </w:rPr>
  </w:style>
  <w:style w:type="paragraph" w:styleId="NurText">
    <w:name w:val="Plain Text"/>
    <w:link w:val="NurTextZchn"/>
    <w:uiPriority w:val="99"/>
    <w:semiHidden/>
    <w:unhideWhenUsed/>
    <w:rPr>
      <w:rFonts w:ascii="Courier New" w:hAnsi="Courier New" w:cs="Courier New"/>
      <w:sz w:val="21"/>
      <w:szCs w:val="21"/>
    </w:rPr>
  </w:style>
  <w:style w:type="character" w:customStyle="1" w:styleId="NurTextZchn">
    <w:name w:val="Nur Text Zchn"/>
    <w:link w:val="NurText"/>
    <w:uiPriority w:val="99"/>
    <w:rPr>
      <w:rFonts w:ascii="Courier New" w:hAnsi="Courier New" w:cs="Courier New"/>
      <w:sz w:val="21"/>
      <w:szCs w:val="21"/>
    </w:rPr>
  </w:style>
  <w:style w:type="character" w:customStyle="1" w:styleId="HeaderChar">
    <w:name w:val="Header Char"/>
    <w:uiPriority w:val="99"/>
  </w:style>
  <w:style w:type="character" w:customStyle="1" w:styleId="FooterChar">
    <w:name w:val="Footer Char"/>
    <w:uiPriority w:val="99"/>
  </w:style>
  <w:style w:type="character" w:customStyle="1" w:styleId="WW8Num2z0">
    <w:name w:val="WW8Num2z0"/>
    <w:uiPriority w:val="99"/>
    <w:rPr>
      <w:rFonts w:cs="Times New Roman"/>
    </w:rPr>
  </w:style>
  <w:style w:type="character" w:customStyle="1" w:styleId="WW8Num1z0">
    <w:name w:val="WW8Num1z0"/>
    <w:uiPriority w:val="99"/>
    <w:rPr>
      <w:rFonts w:cs="Times New Roman"/>
    </w:rPr>
  </w:style>
  <w:style w:type="character" w:customStyle="1" w:styleId="Absatz-Standardschriftart2">
    <w:name w:val="Absatz-Standardschriftart2"/>
    <w:uiPriority w:val="99"/>
  </w:style>
  <w:style w:type="character" w:styleId="Seitenzahl">
    <w:name w:val="page number"/>
    <w:basedOn w:val="Absatz-Standardschriftart2"/>
    <w:uiPriority w:val="99"/>
  </w:style>
  <w:style w:type="character" w:customStyle="1" w:styleId="SprechblasentextZchn">
    <w:name w:val="Sprechblasentext Zchn"/>
    <w:uiPriority w:val="99"/>
    <w:rPr>
      <w:rFonts w:ascii="Segoe UI" w:hAnsi="Segoe UI" w:cs="Segoe UI"/>
      <w:spacing w:val="5"/>
      <w:sz w:val="18"/>
      <w:szCs w:val="18"/>
    </w:rPr>
  </w:style>
  <w:style w:type="character" w:customStyle="1" w:styleId="FuzeileZchn">
    <w:name w:val="Fußzeile Zchn"/>
    <w:uiPriority w:val="99"/>
    <w:rPr>
      <w:rFonts w:ascii="Futura LT Light" w:hAnsi="Futura LT Light" w:cs="Futura LT Light"/>
      <w:spacing w:val="5"/>
      <w:szCs w:val="24"/>
    </w:rPr>
  </w:style>
  <w:style w:type="character" w:customStyle="1" w:styleId="berschrift2Zchn">
    <w:name w:val="Überschrift 2 Zchn"/>
    <w:uiPriority w:val="99"/>
    <w:rPr>
      <w:rFonts w:ascii="Calibri Light" w:eastAsia="Times New Roman" w:hAnsi="Calibri Light" w:cs="Times New Roman"/>
      <w:b/>
      <w:bCs/>
      <w:i/>
      <w:iCs/>
      <w:spacing w:val="5"/>
      <w:sz w:val="28"/>
      <w:szCs w:val="28"/>
    </w:rPr>
  </w:style>
  <w:style w:type="character" w:styleId="Hyperlink">
    <w:name w:val="Hyperlink"/>
    <w:rPr>
      <w:color w:val="0563C1"/>
      <w:u w:val="single"/>
    </w:rPr>
  </w:style>
  <w:style w:type="character" w:styleId="BesuchterLink">
    <w:name w:val="FollowedHyperlink"/>
    <w:uiPriority w:val="99"/>
    <w:rPr>
      <w:color w:val="954F72"/>
      <w:u w:val="single"/>
    </w:rPr>
  </w:style>
  <w:style w:type="character" w:customStyle="1" w:styleId="PRFlietextZchn">
    <w:name w:val="PR Fließtext Zchn"/>
    <w:uiPriority w:val="99"/>
    <w:rPr>
      <w:rFonts w:ascii="Futura LT Light" w:hAnsi="Futura LT Light" w:cs="Futura LT Light"/>
      <w:sz w:val="22"/>
      <w:szCs w:val="22"/>
    </w:rPr>
  </w:style>
  <w:style w:type="character" w:customStyle="1" w:styleId="PRberschriftZchn">
    <w:name w:val="PR Überschrift Zchn"/>
    <w:uiPriority w:val="99"/>
    <w:rPr>
      <w:rFonts w:ascii="Futura LT Medium" w:hAnsi="Futura LT Medium" w:cs="Futura LT Medium"/>
      <w:sz w:val="28"/>
    </w:rPr>
  </w:style>
  <w:style w:type="character" w:customStyle="1" w:styleId="PRBUFlietextZchn">
    <w:name w:val="PR BU Fließtext Zchn"/>
    <w:uiPriority w:val="99"/>
    <w:rPr>
      <w:rFonts w:ascii="Futura LT Light" w:hAnsi="Futura LT Light" w:cs="Futura LT Light"/>
      <w:sz w:val="22"/>
      <w:szCs w:val="22"/>
      <w:lang w:val="en-GB"/>
    </w:rPr>
  </w:style>
  <w:style w:type="character" w:customStyle="1" w:styleId="PRAdresssefettZchn">
    <w:name w:val="PR Adressse fett Zchn"/>
    <w:uiPriority w:val="99"/>
    <w:rPr>
      <w:rFonts w:ascii="Futura LT Medium" w:hAnsi="Futura LT Medium" w:cs="Futura LT Medium"/>
      <w:sz w:val="22"/>
      <w:szCs w:val="22"/>
      <w:lang w:val="en-GB"/>
    </w:rPr>
  </w:style>
  <w:style w:type="character" w:customStyle="1" w:styleId="PRBUFlietextfettZchn">
    <w:name w:val="PR BU Fließtext fett Zchn"/>
    <w:uiPriority w:val="99"/>
    <w:rPr>
      <w:rFonts w:ascii="Futura LT Medium" w:hAnsi="Futura LT Medium" w:cs="Futura LT Medium"/>
      <w:sz w:val="22"/>
      <w:lang w:val="en-GB"/>
    </w:rPr>
  </w:style>
  <w:style w:type="character" w:styleId="Hervorhebung">
    <w:name w:val="Emphasis"/>
    <w:uiPriority w:val="99"/>
    <w:qFormat/>
    <w:rPr>
      <w:i/>
      <w:iCs/>
    </w:rPr>
  </w:style>
  <w:style w:type="character" w:customStyle="1" w:styleId="Fett1">
    <w:name w:val="Fett1"/>
    <w:uiPriority w:val="99"/>
    <w:rPr>
      <w:rFonts w:ascii="Times New Roman" w:hAnsi="Times New Roman" w:cs="Times New Roman"/>
      <w:b/>
      <w:bCs/>
      <w:sz w:val="24"/>
    </w:rPr>
  </w:style>
  <w:style w:type="character" w:customStyle="1" w:styleId="TextkrperZchn">
    <w:name w:val="Textkörper Zchn"/>
    <w:uiPriority w:val="99"/>
    <w:rPr>
      <w:szCs w:val="24"/>
    </w:rPr>
  </w:style>
  <w:style w:type="character" w:customStyle="1" w:styleId="berschrift1Zchn">
    <w:name w:val="Überschrift 1 Zchn"/>
    <w:uiPriority w:val="99"/>
    <w:rPr>
      <w:b/>
      <w:bCs/>
      <w:szCs w:val="24"/>
    </w:rPr>
  </w:style>
  <w:style w:type="character" w:customStyle="1" w:styleId="Absatz-Standardschriftart1">
    <w:name w:val="Absatz-Standardschriftart1"/>
    <w:uiPriority w:val="99"/>
  </w:style>
  <w:style w:type="character" w:customStyle="1" w:styleId="Kommentarzeichen1">
    <w:name w:val="Kommentarzeichen1"/>
    <w:uiPriority w:val="99"/>
    <w:rPr>
      <w:sz w:val="16"/>
    </w:rPr>
  </w:style>
  <w:style w:type="character" w:customStyle="1" w:styleId="KommentartextZchn">
    <w:name w:val="Kommentartext Zchn"/>
    <w:uiPriority w:val="99"/>
    <w:rPr>
      <w:rFonts w:ascii="Futura LT Light" w:hAnsi="Futura LT Light" w:cs="Futura LT Light"/>
      <w:spacing w:val="5"/>
    </w:rPr>
  </w:style>
  <w:style w:type="character" w:customStyle="1" w:styleId="KommentarthemaZchn">
    <w:name w:val="Kommentarthema Zchn"/>
    <w:uiPriority w:val="99"/>
    <w:rPr>
      <w:rFonts w:ascii="Futura LT Light" w:hAnsi="Futura LT Light" w:cs="Futura LT Light"/>
      <w:b/>
      <w:spacing w:val="5"/>
    </w:rPr>
  </w:style>
  <w:style w:type="character" w:customStyle="1" w:styleId="KopfzeileZchn">
    <w:name w:val="Kopfzeile Zchn"/>
    <w:uiPriority w:val="99"/>
    <w:rPr>
      <w:szCs w:val="24"/>
    </w:rPr>
  </w:style>
  <w:style w:type="character" w:customStyle="1" w:styleId="FuzeileZchn1">
    <w:name w:val="Fußzeile Zchn1"/>
    <w:uiPriority w:val="99"/>
    <w:rPr>
      <w:szCs w:val="24"/>
    </w:rPr>
  </w:style>
  <w:style w:type="character" w:customStyle="1" w:styleId="SprechblasentextZchn1">
    <w:name w:val="Sprechblasentext Zchn1"/>
    <w:uiPriority w:val="99"/>
    <w:rPr>
      <w:rFonts w:ascii="Segoe UI" w:hAnsi="Segoe UI" w:cs="Segoe UI"/>
      <w:sz w:val="18"/>
      <w:szCs w:val="18"/>
    </w:rPr>
  </w:style>
  <w:style w:type="character" w:customStyle="1" w:styleId="KommentartextZchn1">
    <w:name w:val="Kommentartext Zchn1"/>
    <w:uiPriority w:val="99"/>
    <w:rPr>
      <w:szCs w:val="20"/>
    </w:rPr>
  </w:style>
  <w:style w:type="character" w:customStyle="1" w:styleId="KommentarthemaZchn1">
    <w:name w:val="Kommentarthema Zchn1"/>
    <w:basedOn w:val="KommentartextZchn1"/>
    <w:uiPriority w:val="99"/>
    <w:rPr>
      <w:b/>
      <w:bCs/>
      <w:szCs w:val="20"/>
    </w:rPr>
  </w:style>
  <w:style w:type="character" w:customStyle="1" w:styleId="ListLabel1">
    <w:name w:val="ListLabel 1"/>
    <w:uiPriority w:val="99"/>
    <w:rPr>
      <w:rFonts w:cs="Times New Roman"/>
    </w:rPr>
  </w:style>
  <w:style w:type="character" w:customStyle="1" w:styleId="ListLabel2">
    <w:name w:val="ListLabel 2"/>
    <w:uiPriority w:val="99"/>
    <w:rPr>
      <w:rFonts w:cs="Times New Roman"/>
    </w:rPr>
  </w:style>
  <w:style w:type="character" w:customStyle="1" w:styleId="ListLabel3">
    <w:name w:val="ListLabel 3"/>
    <w:uiPriority w:val="99"/>
    <w:rPr>
      <w:rFonts w:cs="Times New Roman"/>
    </w:rPr>
  </w:style>
  <w:style w:type="character" w:customStyle="1" w:styleId="ListLabel4">
    <w:name w:val="ListLabel 4"/>
    <w:uiPriority w:val="99"/>
    <w:rPr>
      <w:rFonts w:cs="Times New Roman"/>
    </w:rPr>
  </w:style>
  <w:style w:type="character" w:customStyle="1" w:styleId="ListLabel5">
    <w:name w:val="ListLabel 5"/>
    <w:uiPriority w:val="99"/>
    <w:rPr>
      <w:rFonts w:cs="Times New Roman"/>
    </w:rPr>
  </w:style>
  <w:style w:type="character" w:customStyle="1" w:styleId="ListLabel6">
    <w:name w:val="ListLabel 6"/>
    <w:uiPriority w:val="99"/>
    <w:rPr>
      <w:rFonts w:cs="Times New Roman"/>
    </w:rPr>
  </w:style>
  <w:style w:type="character" w:customStyle="1" w:styleId="ListLabel7">
    <w:name w:val="ListLabel 7"/>
    <w:uiPriority w:val="99"/>
    <w:rPr>
      <w:rFonts w:cs="Times New Roman"/>
    </w:rPr>
  </w:style>
  <w:style w:type="character" w:customStyle="1" w:styleId="ListLabel8">
    <w:name w:val="ListLabel 8"/>
    <w:uiPriority w:val="99"/>
    <w:rPr>
      <w:rFonts w:cs="Times New Roman"/>
    </w:rPr>
  </w:style>
  <w:style w:type="character" w:customStyle="1" w:styleId="ListLabel9">
    <w:name w:val="ListLabel 9"/>
    <w:uiPriority w:val="99"/>
    <w:rPr>
      <w:rFonts w:cs="Times New Roman"/>
    </w:rPr>
  </w:style>
  <w:style w:type="character" w:customStyle="1" w:styleId="Kommentarzeichen2">
    <w:name w:val="Kommentarzeichen2"/>
    <w:uiPriority w:val="99"/>
    <w:rPr>
      <w:sz w:val="16"/>
      <w:szCs w:val="16"/>
    </w:rPr>
  </w:style>
  <w:style w:type="character" w:customStyle="1" w:styleId="Hgkelc">
    <w:name w:val="Hgkelc"/>
    <w:uiPriority w:val="99"/>
    <w:rPr>
      <w:rFonts w:ascii="Times New Roman" w:hAnsi="Times New Roman" w:cs="Times New Roman"/>
      <w:sz w:val="24"/>
      <w:szCs w:val="24"/>
    </w:rPr>
  </w:style>
  <w:style w:type="paragraph" w:customStyle="1" w:styleId="berschrift">
    <w:name w:val="Überschrift"/>
    <w:basedOn w:val="Standard"/>
    <w:next w:val="Textkrper"/>
    <w:uiPriority w:val="99"/>
    <w:pPr>
      <w:keepNext/>
      <w:spacing w:before="240" w:after="120"/>
    </w:pPr>
    <w:rPr>
      <w:rFonts w:ascii="Liberation Sans" w:eastAsia="Microsoft YaHei" w:hAnsi="Liberation Sans" w:cs="Lucida Sans"/>
      <w:sz w:val="28"/>
      <w:szCs w:val="28"/>
    </w:rPr>
  </w:style>
  <w:style w:type="paragraph" w:styleId="Textkrper">
    <w:name w:val="Body Text"/>
    <w:basedOn w:val="Standard"/>
    <w:uiPriority w:val="99"/>
    <w:pPr>
      <w:spacing w:after="140" w:line="276" w:lineRule="auto"/>
    </w:pPr>
  </w:style>
  <w:style w:type="paragraph" w:styleId="Liste">
    <w:name w:val="List"/>
    <w:basedOn w:val="Textkrper"/>
    <w:uiPriority w:val="99"/>
    <w:rPr>
      <w:rFonts w:cs="Lucida Sans"/>
    </w:rPr>
  </w:style>
  <w:style w:type="paragraph" w:styleId="Beschriftung">
    <w:name w:val="caption"/>
    <w:basedOn w:val="Standard"/>
    <w:uiPriority w:val="99"/>
    <w:qFormat/>
    <w:pPr>
      <w:spacing w:before="120" w:after="120"/>
    </w:pPr>
    <w:rPr>
      <w:rFonts w:cs="Lucida Sans"/>
      <w:i/>
      <w:iCs/>
      <w:sz w:val="24"/>
    </w:rPr>
  </w:style>
  <w:style w:type="paragraph" w:customStyle="1" w:styleId="Verzeichnis">
    <w:name w:val="Verzeichnis"/>
    <w:basedOn w:val="Standard"/>
    <w:uiPriority w:val="99"/>
    <w:rPr>
      <w:rFonts w:cs="Times New Roman"/>
    </w:rPr>
  </w:style>
  <w:style w:type="paragraph" w:customStyle="1" w:styleId="Kopf-undFuzeile">
    <w:name w:val="Kopf- und Fußzeile"/>
    <w:basedOn w:val="Standard"/>
    <w:uiPriority w:val="99"/>
    <w:pPr>
      <w:tabs>
        <w:tab w:val="center" w:pos="4819"/>
        <w:tab w:val="right" w:pos="9638"/>
      </w:tabs>
    </w:pPr>
  </w:style>
  <w:style w:type="paragraph" w:styleId="Kopfzeile">
    <w:name w:val="header"/>
    <w:basedOn w:val="Standard"/>
    <w:uiPriority w:val="99"/>
    <w:pPr>
      <w:tabs>
        <w:tab w:val="center" w:pos="4536"/>
        <w:tab w:val="right" w:pos="9072"/>
      </w:tabs>
    </w:pPr>
  </w:style>
  <w:style w:type="paragraph" w:styleId="Fuzeile">
    <w:name w:val="footer"/>
    <w:basedOn w:val="Standard"/>
    <w:uiPriority w:val="99"/>
    <w:pPr>
      <w:tabs>
        <w:tab w:val="center" w:pos="4536"/>
        <w:tab w:val="right" w:pos="9072"/>
      </w:tabs>
    </w:pPr>
  </w:style>
  <w:style w:type="paragraph" w:styleId="Sprechblasentext">
    <w:name w:val="Balloon Text"/>
    <w:basedOn w:val="Standard"/>
    <w:uiPriority w:val="99"/>
    <w:rPr>
      <w:rFonts w:ascii="Segoe UI" w:hAnsi="Segoe UI" w:cs="Segoe UI"/>
      <w:sz w:val="18"/>
      <w:szCs w:val="18"/>
    </w:rPr>
  </w:style>
  <w:style w:type="paragraph" w:customStyle="1" w:styleId="Betreff">
    <w:name w:val="Betreff"/>
    <w:uiPriority w:val="99"/>
    <w:rPr>
      <w:rFonts w:ascii="Futura LT Light" w:hAnsi="Futura LT Light" w:cs="Futura LT Light"/>
      <w:b/>
      <w:spacing w:val="5"/>
    </w:rPr>
  </w:style>
  <w:style w:type="paragraph" w:customStyle="1" w:styleId="PRFlietext">
    <w:name w:val="PR Fließtext"/>
    <w:basedOn w:val="Standard"/>
    <w:uiPriority w:val="99"/>
    <w:pPr>
      <w:spacing w:after="240" w:line="360" w:lineRule="auto"/>
      <w:jc w:val="both"/>
    </w:pPr>
    <w:rPr>
      <w:spacing w:val="0"/>
      <w:sz w:val="22"/>
      <w:szCs w:val="22"/>
    </w:rPr>
  </w:style>
  <w:style w:type="paragraph" w:customStyle="1" w:styleId="Default">
    <w:name w:val="Default"/>
    <w:uiPriority w:val="99"/>
    <w:rPr>
      <w:rFonts w:ascii="Calibri" w:hAnsi="Calibri" w:cs="Calibri"/>
      <w:color w:val="000000"/>
      <w:sz w:val="24"/>
      <w:szCs w:val="24"/>
      <w:lang w:eastAsia="zh-CN"/>
    </w:rPr>
  </w:style>
  <w:style w:type="paragraph" w:customStyle="1" w:styleId="PRberschrift">
    <w:name w:val="PR Überschrift"/>
    <w:basedOn w:val="Standard"/>
    <w:uiPriority w:val="99"/>
    <w:pPr>
      <w:spacing w:after="400" w:line="360" w:lineRule="auto"/>
      <w:jc w:val="center"/>
    </w:pPr>
    <w:rPr>
      <w:rFonts w:ascii="Futura LT Medium" w:hAnsi="Futura LT Medium" w:cs="Futura LT Medium"/>
      <w:spacing w:val="0"/>
      <w:sz w:val="28"/>
      <w:szCs w:val="20"/>
    </w:rPr>
  </w:style>
  <w:style w:type="paragraph" w:customStyle="1" w:styleId="PRBUFlietext">
    <w:name w:val="PR BU Fließtext"/>
    <w:basedOn w:val="Standard"/>
    <w:uiPriority w:val="99"/>
    <w:pPr>
      <w:spacing w:line="288" w:lineRule="auto"/>
      <w:jc w:val="both"/>
    </w:pPr>
    <w:rPr>
      <w:spacing w:val="0"/>
      <w:sz w:val="22"/>
      <w:szCs w:val="22"/>
      <w:lang w:val="en-GB"/>
    </w:rPr>
  </w:style>
  <w:style w:type="paragraph" w:customStyle="1" w:styleId="PRBUFlietextfett">
    <w:name w:val="PR BU Fließtext fett"/>
    <w:basedOn w:val="PRBUFlietext"/>
    <w:uiPriority w:val="99"/>
    <w:rPr>
      <w:rFonts w:ascii="Futura LT Medium" w:hAnsi="Futura LT Medium" w:cs="Futura LT Medium"/>
      <w:szCs w:val="20"/>
    </w:rPr>
  </w:style>
  <w:style w:type="paragraph" w:customStyle="1" w:styleId="PRBUberschrift">
    <w:name w:val="PR BU Überschrift"/>
    <w:basedOn w:val="PRBUFlietext"/>
    <w:uiPriority w:val="99"/>
    <w:pPr>
      <w:jc w:val="left"/>
    </w:pPr>
    <w:rPr>
      <w:rFonts w:ascii="Futura LT Medium" w:hAnsi="Futura LT Medium" w:cs="Futura LT Medium"/>
    </w:rPr>
  </w:style>
  <w:style w:type="paragraph" w:customStyle="1" w:styleId="PRAdressse">
    <w:name w:val="PR Adressse"/>
    <w:basedOn w:val="Standard"/>
    <w:uiPriority w:val="99"/>
    <w:pPr>
      <w:spacing w:line="288" w:lineRule="auto"/>
    </w:pPr>
    <w:rPr>
      <w:spacing w:val="0"/>
      <w:sz w:val="22"/>
      <w:szCs w:val="22"/>
      <w:lang w:val="en-GB"/>
    </w:rPr>
  </w:style>
  <w:style w:type="paragraph" w:customStyle="1" w:styleId="PRAdresssefett">
    <w:name w:val="PR Adressse fett"/>
    <w:basedOn w:val="PRAdressse"/>
    <w:uiPriority w:val="99"/>
    <w:rPr>
      <w:rFonts w:ascii="Futura LT Medium" w:hAnsi="Futura LT Medium" w:cs="Futura LT Medium"/>
    </w:rPr>
  </w:style>
  <w:style w:type="paragraph" w:customStyle="1" w:styleId="Rahmeninhalt">
    <w:name w:val="Rahmeninhalt"/>
    <w:basedOn w:val="Standard"/>
    <w:uiPriority w:val="99"/>
  </w:style>
  <w:style w:type="paragraph" w:customStyle="1" w:styleId="NormaleTabelle1">
    <w:name w:val="Normale Tabelle1"/>
    <w:uiPriority w:val="99"/>
    <w:rPr>
      <w:rFonts w:ascii="Liberation Serif" w:eastAsia="NSimSun" w:hAnsi="Liberation Serif" w:cs="Lucida Sans"/>
      <w:sz w:val="24"/>
      <w:szCs w:val="24"/>
      <w:lang w:eastAsia="zh-CN" w:bidi="hi-IN"/>
    </w:rPr>
  </w:style>
  <w:style w:type="paragraph" w:customStyle="1" w:styleId="Beschriftung1">
    <w:name w:val="Beschriftung1"/>
    <w:basedOn w:val="Standard"/>
    <w:uiPriority w:val="99"/>
    <w:pPr>
      <w:spacing w:before="120" w:after="120"/>
    </w:pPr>
    <w:rPr>
      <w:rFonts w:cs="Lucida Sans"/>
      <w:i/>
      <w:iCs/>
      <w:sz w:val="24"/>
    </w:rPr>
  </w:style>
  <w:style w:type="paragraph" w:customStyle="1" w:styleId="Sprechblasentext1">
    <w:name w:val="Sprechblasentext1"/>
    <w:basedOn w:val="Standard"/>
    <w:uiPriority w:val="99"/>
    <w:rPr>
      <w:rFonts w:ascii="Segoe UI" w:hAnsi="Segoe UI" w:cs="Segoe UI"/>
      <w:sz w:val="18"/>
      <w:szCs w:val="18"/>
    </w:rPr>
  </w:style>
  <w:style w:type="paragraph" w:customStyle="1" w:styleId="Kommentartext1">
    <w:name w:val="Kommentartext1"/>
    <w:basedOn w:val="Standard"/>
    <w:uiPriority w:val="99"/>
    <w:rPr>
      <w:szCs w:val="20"/>
    </w:rPr>
  </w:style>
  <w:style w:type="paragraph" w:customStyle="1" w:styleId="Kommentartext2">
    <w:name w:val="Kommentartext2"/>
    <w:basedOn w:val="Standard"/>
    <w:uiPriority w:val="99"/>
    <w:rPr>
      <w:szCs w:val="20"/>
    </w:rPr>
  </w:style>
  <w:style w:type="paragraph" w:customStyle="1" w:styleId="Kommentarthema1">
    <w:name w:val="Kommentarthema1"/>
    <w:basedOn w:val="Kommentartext1"/>
    <w:next w:val="Kommentartext1"/>
    <w:uiPriority w:val="99"/>
    <w:rPr>
      <w:b/>
      <w:bCs/>
    </w:rPr>
  </w:style>
  <w:style w:type="paragraph" w:customStyle="1" w:styleId="berarbeitung1">
    <w:name w:val="Überarbeitung1"/>
    <w:uiPriority w:val="99"/>
    <w:rPr>
      <w:rFonts w:ascii="Futura LT Light" w:eastAsia="Calibri Light" w:hAnsi="Futura LT Light" w:cs="Futura LT Light"/>
      <w:spacing w:val="5"/>
      <w:szCs w:val="24"/>
      <w:lang w:eastAsia="zh-CN"/>
    </w:rPr>
  </w:style>
  <w:style w:type="paragraph" w:styleId="StandardWeb">
    <w:name w:val="Normal (Web)"/>
    <w:basedOn w:val="Standard"/>
    <w:uiPriority w:val="99"/>
    <w:unhideWhenUsed/>
    <w:pPr>
      <w:spacing w:before="100" w:after="100"/>
    </w:pPr>
    <w:rPr>
      <w:rFonts w:ascii="Times New Roman" w:hAnsi="Times New Roman" w:cs="Times New Roman"/>
      <w:spacing w:val="0"/>
      <w:sz w:val="24"/>
      <w:lang w:eastAsia="de-DE"/>
    </w:rPr>
  </w:style>
  <w:style w:type="character" w:customStyle="1" w:styleId="Yt-core-attributed-string--link-inherit-color">
    <w:name w:val="Yt-core-attributed-string--link-inherit-color"/>
    <w:basedOn w:val="Absatz-Standardschriftart"/>
    <w:uiPriority w:val="99"/>
  </w:style>
  <w:style w:type="paragraph" w:styleId="berarbeitung">
    <w:name w:val="Revision"/>
    <w:hidden/>
    <w:uiPriority w:val="99"/>
    <w:semiHidden/>
    <w:rPr>
      <w:rFonts w:ascii="Futura LT Light" w:hAnsi="Futura LT Light" w:cs="Futura LT Light"/>
      <w:spacing w:val="5"/>
      <w:szCs w:val="24"/>
      <w:lang w:eastAsia="zh-CN"/>
    </w:rPr>
  </w:style>
  <w:style w:type="character" w:styleId="Fett">
    <w:name w:val="Strong"/>
    <w:basedOn w:val="Absatz-Standardschriftart"/>
    <w:uiPriority w:val="22"/>
    <w:qFormat/>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0967908">
      <w:bodyDiv w:val="1"/>
      <w:marLeft w:val="0"/>
      <w:marRight w:val="0"/>
      <w:marTop w:val="0"/>
      <w:marBottom w:val="0"/>
      <w:divBdr>
        <w:top w:val="none" w:sz="0" w:space="0" w:color="auto"/>
        <w:left w:val="none" w:sz="0" w:space="0" w:color="auto"/>
        <w:bottom w:val="none" w:sz="0" w:space="0" w:color="auto"/>
        <w:right w:val="none" w:sz="0" w:space="0" w:color="auto"/>
      </w:divBdr>
      <w:divsChild>
        <w:div w:id="593247567">
          <w:marLeft w:val="0"/>
          <w:marRight w:val="0"/>
          <w:marTop w:val="0"/>
          <w:marBottom w:val="0"/>
          <w:divBdr>
            <w:top w:val="none" w:sz="0" w:space="0" w:color="auto"/>
            <w:left w:val="none" w:sz="0" w:space="0" w:color="auto"/>
            <w:bottom w:val="none" w:sz="0" w:space="0" w:color="auto"/>
            <w:right w:val="none" w:sz="0" w:space="0" w:color="auto"/>
          </w:divBdr>
          <w:divsChild>
            <w:div w:id="1414204751">
              <w:marLeft w:val="0"/>
              <w:marRight w:val="0"/>
              <w:marTop w:val="0"/>
              <w:marBottom w:val="0"/>
              <w:divBdr>
                <w:top w:val="none" w:sz="0" w:space="0" w:color="auto"/>
                <w:left w:val="none" w:sz="0" w:space="0" w:color="auto"/>
                <w:bottom w:val="none" w:sz="0" w:space="0" w:color="auto"/>
                <w:right w:val="none" w:sz="0" w:space="0" w:color="auto"/>
              </w:divBdr>
              <w:divsChild>
                <w:div w:id="1407416247">
                  <w:marLeft w:val="0"/>
                  <w:marRight w:val="0"/>
                  <w:marTop w:val="0"/>
                  <w:marBottom w:val="0"/>
                  <w:divBdr>
                    <w:top w:val="none" w:sz="0" w:space="0" w:color="auto"/>
                    <w:left w:val="none" w:sz="0" w:space="0" w:color="auto"/>
                    <w:bottom w:val="none" w:sz="0" w:space="0" w:color="auto"/>
                    <w:right w:val="none" w:sz="0" w:space="0" w:color="auto"/>
                  </w:divBdr>
                  <w:divsChild>
                    <w:div w:id="417991012">
                      <w:marLeft w:val="0"/>
                      <w:marRight w:val="0"/>
                      <w:marTop w:val="0"/>
                      <w:marBottom w:val="0"/>
                      <w:divBdr>
                        <w:top w:val="none" w:sz="0" w:space="0" w:color="auto"/>
                        <w:left w:val="none" w:sz="0" w:space="0" w:color="auto"/>
                        <w:bottom w:val="none" w:sz="0" w:space="0" w:color="auto"/>
                        <w:right w:val="none" w:sz="0" w:space="0" w:color="auto"/>
                      </w:divBdr>
                      <w:divsChild>
                        <w:div w:id="1989281002">
                          <w:marLeft w:val="0"/>
                          <w:marRight w:val="0"/>
                          <w:marTop w:val="0"/>
                          <w:marBottom w:val="0"/>
                          <w:divBdr>
                            <w:top w:val="none" w:sz="0" w:space="0" w:color="auto"/>
                            <w:left w:val="none" w:sz="0" w:space="0" w:color="auto"/>
                            <w:bottom w:val="none" w:sz="0" w:space="0" w:color="auto"/>
                            <w:right w:val="none" w:sz="0" w:space="0" w:color="auto"/>
                          </w:divBdr>
                          <w:divsChild>
                            <w:div w:id="29106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www.klafs.de/"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Arab" typeface="Times New Roman"/>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Times New Roman"/>
        <a:font script="Knda" typeface="Tunga"/>
        <a:font script="Khmr" typeface="MoolBoran"/>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Angsan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Light"/>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ゴシック Light"/>
        <a:font script="Olck" typeface="Nirmala UI"/>
        <a:font script="Lisu" typeface="Segoe UI"/>
        <a:font script="Sora" typeface="Nirmala UI"/>
      </a:majorFont>
      <a:minorFont>
        <a:latin typeface="Calibri" panose="020F0502020204030204"/>
        <a:ea typeface=""/>
        <a:cs typeface=""/>
        <a:font script="Arab" typeface="Arial"/>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Arial"/>
        <a:font script="Knda" typeface="Tunga"/>
        <a:font script="Khmr" typeface="DaunPenh"/>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Cordi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明朝"/>
        <a:font script="Olck" typeface="Nirmala UI"/>
        <a:font script="Lisu" typeface="Segoe UI"/>
        <a:font script="Sora" typeface="Nirmala UI"/>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860</Words>
  <Characters>5896</Characters>
  <Application>Microsoft Office Word</Application>
  <DocSecurity>0</DocSecurity>
  <Lines>89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gesk</cp:lastModifiedBy>
  <cp:revision>6</cp:revision>
  <dcterms:created xsi:type="dcterms:W3CDTF">2024-07-12T09:02:00Z</dcterms:created>
  <dcterms:modified xsi:type="dcterms:W3CDTF">2024-07-16T15:10:00Z</dcterms:modified>
</cp:coreProperties>
</file>