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162640"/>
          <w:sz w:val="25"/>
          <w:szCs w:val="25"/>
          <w:highlight w:val="white"/>
          <w:u w:val="none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162640"/>
          <w:sz w:val="25"/>
          <w:szCs w:val="25"/>
          <w:highlight w:val="white"/>
          <w:u w:val="none"/>
          <w:vertAlign w:val="baseline"/>
          <w:rtl w:val="0"/>
        </w:rPr>
        <w:t xml:space="preserve">Handwerkskunst im Alltag – das E</w:t>
      </w:r>
      <w:r w:rsidDel="00000000" w:rsidR="00000000" w:rsidRPr="00000000">
        <w:rPr>
          <w:b w:val="1"/>
          <w:bCs w:val="1"/>
          <w:color w:val="162640"/>
          <w:sz w:val="25"/>
          <w:szCs w:val="25"/>
          <w:highlight w:val="white"/>
          <w:rtl w:val="0"/>
        </w:rPr>
        <w:t xml:space="preserve">chte b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162640"/>
          <w:sz w:val="25"/>
          <w:szCs w:val="25"/>
          <w:highlight w:val="white"/>
          <w:u w:val="none"/>
          <w:vertAlign w:val="baseline"/>
          <w:rtl w:val="0"/>
        </w:rPr>
        <w:t xml:space="preserve">ewusst </w:t>
      </w:r>
      <w:r w:rsidDel="00000000" w:rsidR="00000000" w:rsidRPr="00000000">
        <w:rPr>
          <w:b w:val="1"/>
          <w:bCs w:val="1"/>
          <w:color w:val="162640"/>
          <w:sz w:val="25"/>
          <w:szCs w:val="25"/>
          <w:highlight w:val="white"/>
          <w:rtl w:val="0"/>
        </w:rPr>
        <w:t xml:space="preserve">erleben mit LEONARDO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6264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einer Welt, die sich immer schneller dreht, besinnen wir uns zunehmend auf das Echte und mit Liebe Geschaffene.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 ist die stille Eleganz von Objekten, die unseren Blick einfängt und einen Moment der Ruhe schenkt.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ein Sonnenstrahl durch </w:t>
      </w:r>
      <w:r w:rsidDel="00000000" w:rsidR="00000000" w:rsidRPr="00000000">
        <w:rPr>
          <w:rtl w:val="0"/>
        </w:rPr>
        <w:t xml:space="preserve">mund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geblasenes Glas fällt, entsteht ein</w:t>
      </w:r>
      <w:r w:rsidDel="00000000" w:rsidR="00000000" w:rsidRPr="00000000">
        <w:rPr>
          <w:rtl w:val="0"/>
        </w:rPr>
        <w:t xml:space="preserve">e emotionale Resonanz,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</w:t>
      </w:r>
      <w:r w:rsidDel="00000000" w:rsidR="00000000" w:rsidRPr="00000000">
        <w:rPr>
          <w:rtl w:val="0"/>
        </w:rPr>
        <w:t xml:space="preserve">ie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über die bloße Funktion hinausgeht.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LEONARDO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setzt in vielen seiner Kollektionen auf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Handwerkskunst, die mit ei</w:t>
      </w:r>
      <w:r w:rsidDel="00000000" w:rsidR="00000000" w:rsidRPr="00000000">
        <w:rPr>
          <w:rtl w:val="0"/>
        </w:rPr>
        <w:t xml:space="preserve">nem entsprechenden Logo versehen sind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 sind kleine Kunstwerke, die Können und Leidenschaft </w:t>
      </w:r>
      <w:r w:rsidDel="00000000" w:rsidR="00000000" w:rsidRPr="00000000">
        <w:rPr>
          <w:rtl w:val="0"/>
        </w:rPr>
        <w:t xml:space="preserve">sichtbar machen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und dazu </w:t>
      </w:r>
      <w:r w:rsidDel="00000000" w:rsidR="00000000" w:rsidRPr="00000000">
        <w:rPr>
          <w:rtl w:val="0"/>
        </w:rPr>
        <w:t xml:space="preserve">einladen, innezuhalten.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Kollektion BANDA NERA ist eine Hommage an das klare Design und die hohe Glaskunst.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Stücke sind handgefertigt, wobei ein spezieller Farbeinschluss die charakteristischen schwarzen und weißen Streifen entstehen lässt.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Kollektion umfasst Vasen, Trinkgläser und einen Krug. Ihre </w:t>
      </w:r>
      <w:r w:rsidDel="00000000" w:rsidR="00000000" w:rsidRPr="00000000">
        <w:rPr>
          <w:rtl w:val="0"/>
        </w:rPr>
        <w:t xml:space="preserve">dynamische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Eleganz macht jedes Stück zu einem modernen Unikat, das sowohl auf der Kücheninsel als auch im Homeoffice einen stilvollen Akzent setzt.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OCCHI BLU interpretiert LEONARDO die Farbe Blau auf ausdrucksstarke Weise.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Vasenserie ist das Ergebnis eines aufwändigen Glasbläserverfahrens, bei dem farbiges Glas in mehreren Schritten von Hand geformt und mit opaken, weißen und schwarzen Farbglasdetails veredelt wird.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Diese Details wirken wie abstrakte Augen und verleihen jeder Vase einen einzigartigen Charakter und lebendige Tiefe.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Vasen in drei Größen sind echte Blickfänger, die leidenschaftliche Kreativität und handwerkliches Können widerspiegeln und jedem Interieur einen Hauch von </w:t>
      </w:r>
      <w:r w:rsidDel="00000000" w:rsidR="00000000" w:rsidRPr="00000000">
        <w:rPr>
          <w:rtl w:val="0"/>
        </w:rPr>
        <w:t xml:space="preserve">künstlerischem Flair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verleihen.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Kollektion BUONI AMICI bringt mit ihren humorvollen und stilvollen Objektvasen italienisches Lebensgefühl nach Hause.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Charaktere wie Concetta, Pino und der neue Luigi vereinen verspieltes Design mit hochwertiger Handwerkskunst.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modularen Vasen bestehen aus Opalglas, Keramik und Holz und laden zum kreativen Kombinieren ein.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Jedes Stück strahlt Individualität und Originalität aus und ist ein liebevoll gestalteter Begleiter, der Freude und Stil in den Alltag bringt.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Kollektionen von LEONARDO zeigen, wie sich handwerkliche Perfektion und modernes Design vereinen lassen, um das Zuhause mit einzigartigen Akzenten zu bereichern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